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D96EBC" w:rsidP="00D863CD">
      <w:pPr>
        <w:spacing w:after="0"/>
        <w:rPr>
          <w:rFonts w:ascii="Arial" w:hAnsi="Arial" w:cs="Arial"/>
        </w:rPr>
      </w:pPr>
      <w:r w:rsidRPr="00BF0E4C">
        <w:rPr>
          <w:rFonts w:ascii="Arial" w:hAnsi="Arial" w:cs="Arial"/>
          <w:noProof/>
          <w14:ligatures w14:val="none"/>
          <w14:cntxtAlts w14:val="0"/>
        </w:rPr>
        <mc:AlternateContent>
          <mc:Choice Requires="wps">
            <w:drawing>
              <wp:anchor distT="0" distB="0" distL="114300" distR="114300" simplePos="0" relativeHeight="251664384" behindDoc="0" locked="0" layoutInCell="1" allowOverlap="1" wp14:anchorId="1454ED74" wp14:editId="19263FED">
                <wp:simplePos x="0" y="0"/>
                <wp:positionH relativeFrom="margin">
                  <wp:posOffset>2094397</wp:posOffset>
                </wp:positionH>
                <wp:positionV relativeFrom="paragraph">
                  <wp:posOffset>45186</wp:posOffset>
                </wp:positionV>
                <wp:extent cx="4711700" cy="946384"/>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463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F0E4C" w:rsidRPr="009803E5" w:rsidRDefault="00D96EBC" w:rsidP="00BF0E4C">
                            <w:pPr>
                              <w:widowControl w:val="0"/>
                              <w:spacing w:after="0" w:line="240" w:lineRule="auto"/>
                              <w:contextualSpacing/>
                              <w:jc w:val="center"/>
                              <w:rPr>
                                <w:rFonts w:ascii="Verdana" w:hAnsi="Verdana"/>
                                <w:b/>
                                <w:bCs/>
                                <w:color w:val="3B618E"/>
                                <w:sz w:val="40"/>
                                <w:szCs w:val="66"/>
                              </w:rPr>
                            </w:pPr>
                            <w:r>
                              <w:rPr>
                                <w:rFonts w:ascii="Verdana" w:hAnsi="Verdana"/>
                                <w:b/>
                                <w:bCs/>
                                <w:color w:val="3B618E"/>
                                <w:sz w:val="40"/>
                                <w:szCs w:val="66"/>
                              </w:rPr>
                              <w:t>Social Media: Guidance for Professionals</w:t>
                            </w:r>
                          </w:p>
                          <w:p w:rsidR="00BF0E4C" w:rsidRPr="00666AFA" w:rsidRDefault="00BF0E4C" w:rsidP="00BF0E4C">
                            <w:pPr>
                              <w:widowControl w:val="0"/>
                              <w:rPr>
                                <w:rFonts w:ascii="Verdana" w:hAnsi="Verdana"/>
                                <w:b/>
                                <w:bCs/>
                                <w:color w:val="E36C0A"/>
                                <w:sz w:val="6"/>
                              </w:rPr>
                            </w:pPr>
                          </w:p>
                          <w:p w:rsidR="00BF0E4C" w:rsidRPr="00666AFA" w:rsidRDefault="00BF0E4C" w:rsidP="00BF0E4C">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7F4400">
                              <w:rPr>
                                <w:rFonts w:ascii="Verdana" w:hAnsi="Verdana"/>
                                <w:b/>
                                <w:bCs/>
                                <w:color w:val="E36C0A"/>
                                <w:sz w:val="16"/>
                              </w:rPr>
                              <w:t>June</w:t>
                            </w:r>
                            <w:r w:rsidRPr="00666AFA">
                              <w:rPr>
                                <w:rFonts w:ascii="Verdana" w:hAnsi="Verdana"/>
                                <w:b/>
                                <w:bCs/>
                                <w:color w:val="E36C0A"/>
                                <w:sz w:val="16"/>
                              </w:rPr>
                              <w:t xml:space="preserve"> 2020)</w:t>
                            </w:r>
                          </w:p>
                          <w:p w:rsidR="00BF0E4C" w:rsidRDefault="00BF0E4C" w:rsidP="00BF0E4C">
                            <w:pPr>
                              <w:widowControl w:val="0"/>
                              <w:jc w:val="center"/>
                              <w:rPr>
                                <w:rFonts w:ascii="Verdana" w:hAnsi="Verdana"/>
                                <w:b/>
                                <w:bCs/>
                                <w:color w:val="3B618E"/>
                                <w:sz w:val="46"/>
                                <w:szCs w:val="46"/>
                              </w:rPr>
                            </w:pPr>
                            <w:r>
                              <w:rPr>
                                <w:rFonts w:ascii="Verdana" w:hAnsi="Verdana"/>
                                <w:b/>
                                <w:bCs/>
                                <w:color w:val="3B618E"/>
                                <w:sz w:val="46"/>
                                <w:szCs w:val="46"/>
                              </w:rPr>
                              <w:t>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4ED74" id="_x0000_t202" coordsize="21600,21600" o:spt="202" path="m,l,21600r21600,l21600,xe">
                <v:stroke joinstyle="miter"/>
                <v:path gradientshapeok="t" o:connecttype="rect"/>
              </v:shapetype>
              <v:shape id="Text Box 5" o:spid="_x0000_s1026" type="#_x0000_t202" style="position:absolute;margin-left:164.9pt;margin-top:3.55pt;width:371pt;height: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" filled="f" stroked="f" strokecolor="black [0]" insetpen="t">
                <v:textbox inset="2.88pt,2.88pt,2.88pt,2.88pt">
                  <w:txbxContent>
                    <w:p w:rsidR="00BF0E4C" w:rsidRPr="009803E5" w:rsidRDefault="00D96EBC" w:rsidP="00BF0E4C">
                      <w:pPr>
                        <w:widowControl w:val="0"/>
                        <w:spacing w:after="0" w:line="240" w:lineRule="auto"/>
                        <w:contextualSpacing/>
                        <w:jc w:val="center"/>
                        <w:rPr>
                          <w:rFonts w:ascii="Verdana" w:hAnsi="Verdana"/>
                          <w:b/>
                          <w:bCs/>
                          <w:color w:val="3B618E"/>
                          <w:sz w:val="40"/>
                          <w:szCs w:val="66"/>
                        </w:rPr>
                      </w:pPr>
                      <w:r>
                        <w:rPr>
                          <w:rFonts w:ascii="Verdana" w:hAnsi="Verdana"/>
                          <w:b/>
                          <w:bCs/>
                          <w:color w:val="3B618E"/>
                          <w:sz w:val="40"/>
                          <w:szCs w:val="66"/>
                        </w:rPr>
                        <w:t>Social Media: Guidance for Professionals</w:t>
                      </w:r>
                    </w:p>
                    <w:p w:rsidR="00BF0E4C" w:rsidRPr="00666AFA" w:rsidRDefault="00BF0E4C" w:rsidP="00BF0E4C">
                      <w:pPr>
                        <w:widowControl w:val="0"/>
                        <w:rPr>
                          <w:rFonts w:ascii="Verdana" w:hAnsi="Verdana"/>
                          <w:b/>
                          <w:bCs/>
                          <w:color w:val="E36C0A"/>
                          <w:sz w:val="6"/>
                        </w:rPr>
                      </w:pPr>
                    </w:p>
                    <w:p w:rsidR="00BF0E4C" w:rsidRPr="00666AFA" w:rsidRDefault="00BF0E4C" w:rsidP="00BF0E4C">
                      <w:pPr>
                        <w:widowControl w:val="0"/>
                        <w:spacing w:after="0" w:line="240" w:lineRule="auto"/>
                        <w:contextualSpacing/>
                        <w:jc w:val="center"/>
                        <w:rPr>
                          <w:rFonts w:ascii="Verdana" w:hAnsi="Verdana"/>
                          <w:b/>
                          <w:bCs/>
                          <w:color w:val="E36C0A"/>
                          <w:sz w:val="16"/>
                        </w:rPr>
                      </w:pPr>
                      <w:r w:rsidRPr="00666AFA">
                        <w:rPr>
                          <w:rFonts w:ascii="Verdana" w:hAnsi="Verdana"/>
                          <w:b/>
                          <w:bCs/>
                          <w:color w:val="E36C0A"/>
                          <w:sz w:val="16"/>
                        </w:rPr>
                        <w:t>(</w:t>
                      </w:r>
                      <w:r w:rsidR="007F4400">
                        <w:rPr>
                          <w:rFonts w:ascii="Verdana" w:hAnsi="Verdana"/>
                          <w:b/>
                          <w:bCs/>
                          <w:color w:val="E36C0A"/>
                          <w:sz w:val="16"/>
                        </w:rPr>
                        <w:t>June</w:t>
                      </w:r>
                      <w:r w:rsidRPr="00666AFA">
                        <w:rPr>
                          <w:rFonts w:ascii="Verdana" w:hAnsi="Verdana"/>
                          <w:b/>
                          <w:bCs/>
                          <w:color w:val="E36C0A"/>
                          <w:sz w:val="16"/>
                        </w:rPr>
                        <w:t xml:space="preserve"> 2020)</w:t>
                      </w:r>
                    </w:p>
                    <w:p w:rsidR="00BF0E4C" w:rsidRDefault="00BF0E4C" w:rsidP="00BF0E4C">
                      <w:pPr>
                        <w:widowControl w:val="0"/>
                        <w:jc w:val="center"/>
                        <w:rPr>
                          <w:rFonts w:ascii="Verdana" w:hAnsi="Verdana"/>
                          <w:b/>
                          <w:bCs/>
                          <w:color w:val="3B618E"/>
                          <w:sz w:val="46"/>
                          <w:szCs w:val="46"/>
                        </w:rPr>
                      </w:pPr>
                      <w:r>
                        <w:rPr>
                          <w:rFonts w:ascii="Verdana" w:hAnsi="Verdana"/>
                          <w:b/>
                          <w:bCs/>
                          <w:color w:val="3B618E"/>
                          <w:sz w:val="46"/>
                          <w:szCs w:val="46"/>
                        </w:rPr>
                        <w:t> </w:t>
                      </w:r>
                    </w:p>
                  </w:txbxContent>
                </v:textbox>
                <w10:wrap anchorx="margin"/>
              </v:shape>
            </w:pict>
          </mc:Fallback>
        </mc:AlternateContent>
      </w:r>
      <w:r w:rsidR="00BF0E4C" w:rsidRPr="00BF0E4C">
        <w:rPr>
          <w:rFonts w:ascii="Arial" w:hAnsi="Arial" w:cs="Arial"/>
          <w:noProof/>
          <w14:ligatures w14:val="none"/>
          <w14:cntxtAlts w14:val="0"/>
        </w:rPr>
        <w:drawing>
          <wp:anchor distT="0" distB="0" distL="114300" distR="114300" simplePos="0" relativeHeight="251665408" behindDoc="0" locked="0" layoutInCell="1" allowOverlap="1" wp14:anchorId="24A559AC" wp14:editId="766DF386">
            <wp:simplePos x="0" y="0"/>
            <wp:positionH relativeFrom="column">
              <wp:posOffset>0</wp:posOffset>
            </wp:positionH>
            <wp:positionV relativeFrom="paragraph">
              <wp:posOffset>133350</wp:posOffset>
            </wp:positionV>
            <wp:extent cx="1897380" cy="4083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380" cy="408305"/>
                    </a:xfrm>
                    <a:prstGeom prst="rect">
                      <a:avLst/>
                    </a:prstGeom>
                  </pic:spPr>
                </pic:pic>
              </a:graphicData>
            </a:graphic>
          </wp:anchor>
        </w:drawing>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BF0E4C" w:rsidRDefault="00BF0E4C" w:rsidP="00D863CD">
      <w:pPr>
        <w:rPr>
          <w:rFonts w:ascii="Arial" w:hAnsi="Arial" w:cs="Arial"/>
        </w:rPr>
      </w:pPr>
      <w:r w:rsidRPr="00BF0E4C">
        <w:rPr>
          <w:rFonts w:ascii="Arial" w:hAnsi="Arial" w:cs="Arial"/>
          <w:noProof/>
          <w14:ligatures w14:val="none"/>
          <w14:cntxtAlts w14:val="0"/>
        </w:rPr>
        <w:drawing>
          <wp:anchor distT="0" distB="0" distL="114300" distR="114300" simplePos="0" relativeHeight="251666432" behindDoc="0" locked="0" layoutInCell="1" allowOverlap="1" wp14:anchorId="519B84D1" wp14:editId="5643192C">
            <wp:simplePos x="0" y="0"/>
            <wp:positionH relativeFrom="margin">
              <wp:posOffset>23495</wp:posOffset>
            </wp:positionH>
            <wp:positionV relativeFrom="paragraph">
              <wp:posOffset>26035</wp:posOffset>
            </wp:positionV>
            <wp:extent cx="1906270" cy="3924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AB logo 2 Horizontal 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270" cy="392430"/>
                    </a:xfrm>
                    <a:prstGeom prst="rect">
                      <a:avLst/>
                    </a:prstGeom>
                  </pic:spPr>
                </pic:pic>
              </a:graphicData>
            </a:graphic>
            <wp14:sizeRelH relativeFrom="page">
              <wp14:pctWidth>0</wp14:pctWidth>
            </wp14:sizeRelH>
            <wp14:sizeRelV relativeFrom="page">
              <wp14:pctHeight>0</wp14:pctHeight>
            </wp14:sizeRelV>
          </wp:anchor>
        </w:drawing>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9B495A" w:rsidRPr="009B495A" w:rsidRDefault="009B495A" w:rsidP="009B495A">
      <w:pPr>
        <w:rPr>
          <w:rFonts w:ascii="Arial" w:hAnsi="Arial" w:cs="Arial"/>
          <w:b/>
          <w:color w:val="5B9BD5" w:themeColor="accent1"/>
          <w:sz w:val="24"/>
          <w:szCs w:val="24"/>
        </w:rPr>
      </w:pPr>
      <w:bookmarkStart w:id="0" w:name="_GoBack"/>
      <w:r w:rsidRPr="009B495A">
        <w:rPr>
          <w:rFonts w:ascii="Arial" w:hAnsi="Arial" w:cs="Arial"/>
          <w:b/>
          <w:color w:val="5B9BD5" w:themeColor="accent1"/>
          <w:sz w:val="24"/>
          <w:szCs w:val="24"/>
        </w:rPr>
        <w:t>What is social media?</w:t>
      </w:r>
    </w:p>
    <w:p w:rsidR="009B495A" w:rsidRDefault="009B495A" w:rsidP="009B495A">
      <w:pPr>
        <w:widowControl w:val="0"/>
        <w:jc w:val="both"/>
        <w:rPr>
          <w:rFonts w:ascii="Arial" w:hAnsi="Arial" w:cs="Arial"/>
          <w14:ligatures w14:val="none"/>
        </w:rPr>
      </w:pPr>
      <w:r>
        <w:rPr>
          <w:rFonts w:ascii="Arial" w:hAnsi="Arial" w:cs="Arial"/>
          <w14:ligatures w14:val="none"/>
        </w:rPr>
        <w:t>The term social media is a term used to describe websites and applications such as LinkedIn, Twitter</w:t>
      </w:r>
      <w:r w:rsidR="00E8261B">
        <w:rPr>
          <w:rFonts w:ascii="Arial" w:hAnsi="Arial" w:cs="Arial"/>
          <w14:ligatures w14:val="none"/>
        </w:rPr>
        <w:t xml:space="preserve"> and</w:t>
      </w:r>
      <w:r>
        <w:rPr>
          <w:rFonts w:ascii="Arial" w:hAnsi="Arial" w:cs="Arial"/>
          <w14:ligatures w14:val="none"/>
        </w:rPr>
        <w:t xml:space="preserve"> Facebook, which enable users to create and share content or to participate in social networking.</w:t>
      </w:r>
    </w:p>
    <w:p w:rsidR="009B495A" w:rsidRPr="009B495A" w:rsidRDefault="009B495A" w:rsidP="009B495A">
      <w:pPr>
        <w:rPr>
          <w:rFonts w:ascii="Arial" w:hAnsi="Arial" w:cs="Arial"/>
          <w:b/>
          <w:color w:val="5B9BD5" w:themeColor="accent1"/>
          <w:sz w:val="24"/>
          <w:szCs w:val="24"/>
        </w:rPr>
      </w:pPr>
      <w:r w:rsidRPr="009B495A">
        <w:rPr>
          <w:rFonts w:ascii="Arial" w:hAnsi="Arial" w:cs="Arial"/>
          <w:b/>
          <w:color w:val="5B9BD5" w:themeColor="accent1"/>
          <w:sz w:val="24"/>
          <w:szCs w:val="24"/>
        </w:rPr>
        <w:t>As a professional why should I be concerned about the use of social media?</w:t>
      </w:r>
    </w:p>
    <w:p w:rsidR="009B495A" w:rsidRDefault="009B495A" w:rsidP="009B495A">
      <w:pPr>
        <w:widowControl w:val="0"/>
        <w:jc w:val="both"/>
        <w:rPr>
          <w:rFonts w:ascii="Arial" w:hAnsi="Arial" w:cs="Arial"/>
          <w14:ligatures w14:val="none"/>
        </w:rPr>
      </w:pPr>
      <w:r>
        <w:rPr>
          <w:rFonts w:ascii="Arial" w:hAnsi="Arial" w:cs="Arial"/>
          <w14:ligatures w14:val="none"/>
        </w:rPr>
        <w:t xml:space="preserve">Social media has become an </w:t>
      </w:r>
      <w:r w:rsidR="00EC3E11">
        <w:rPr>
          <w:rFonts w:ascii="Arial" w:hAnsi="Arial" w:cs="Arial"/>
          <w14:ligatures w14:val="none"/>
        </w:rPr>
        <w:t>everyday</w:t>
      </w:r>
      <w:r>
        <w:rPr>
          <w:rFonts w:ascii="Arial" w:hAnsi="Arial" w:cs="Arial"/>
          <w14:ligatures w14:val="none"/>
        </w:rPr>
        <w:t xml:space="preserve"> part of our lives.  The development of “user created content” can blur the boundaries between personal and professional lives.  Professionals need to be aware that personal observations and comments on issues can be misinterpreted as a professional view or a view of the agency for which they work.  This can have consequences for  both the individual posting the view and their agency.</w:t>
      </w:r>
    </w:p>
    <w:p w:rsidR="009B495A" w:rsidRPr="009B495A" w:rsidRDefault="009B495A" w:rsidP="009B495A">
      <w:pPr>
        <w:rPr>
          <w:rFonts w:ascii="Arial" w:hAnsi="Arial" w:cs="Arial"/>
          <w:b/>
          <w:color w:val="5B9BD5" w:themeColor="accent1"/>
          <w:sz w:val="24"/>
          <w:szCs w:val="24"/>
        </w:rPr>
      </w:pPr>
      <w:r w:rsidRPr="009B495A">
        <w:rPr>
          <w:rFonts w:ascii="Arial" w:hAnsi="Arial" w:cs="Arial"/>
          <w:b/>
          <w:color w:val="5B9BD5" w:themeColor="accent1"/>
          <w:sz w:val="24"/>
          <w:szCs w:val="24"/>
        </w:rPr>
        <w:t>What should I consider when posting on social media?</w:t>
      </w:r>
    </w:p>
    <w:p w:rsidR="009B495A" w:rsidRDefault="009B495A" w:rsidP="009B495A">
      <w:pPr>
        <w:widowControl w:val="0"/>
        <w:jc w:val="both"/>
        <w:rPr>
          <w:rFonts w:ascii="Arial" w:hAnsi="Arial" w:cs="Arial"/>
          <w:sz w:val="22"/>
          <w:szCs w:val="22"/>
          <w14:ligatures w14:val="none"/>
        </w:rPr>
      </w:pPr>
      <w:r>
        <w:rPr>
          <w:rFonts w:ascii="Arial" w:hAnsi="Arial" w:cs="Arial"/>
          <w:sz w:val="22"/>
          <w:szCs w:val="22"/>
          <w14:ligatures w14:val="none"/>
        </w:rPr>
        <w:t>When posting on social media for your agency (and personally) you should consider the following dos and don’ts:</w:t>
      </w:r>
    </w:p>
    <w:p w:rsidR="009B495A" w:rsidRPr="009B495A" w:rsidRDefault="009803E5" w:rsidP="009B495A">
      <w:pPr>
        <w:jc w:val="center"/>
        <w:rPr>
          <w:rFonts w:ascii="Arial" w:hAnsi="Arial" w:cs="Arial"/>
          <w:b/>
          <w:color w:val="5B9BD5" w:themeColor="accent1"/>
          <w:sz w:val="24"/>
          <w:szCs w:val="24"/>
        </w:rPr>
      </w:pPr>
      <w:r>
        <w:rPr>
          <w:rFonts w:ascii="Arial" w:hAnsi="Arial" w:cs="Arial"/>
          <w:b/>
          <w:color w:val="5B9BD5" w:themeColor="accent1"/>
          <w:sz w:val="24"/>
          <w:szCs w:val="24"/>
        </w:rPr>
        <w:t>Do Not</w:t>
      </w:r>
    </w:p>
    <w:p w:rsidR="009B495A" w:rsidRDefault="009B495A" w:rsidP="009B495A">
      <w:pPr>
        <w:widowControl w:val="0"/>
        <w:ind w:left="283" w:hanging="283"/>
        <w:jc w:val="both"/>
        <w:rPr>
          <w:rFonts w:ascii="Arial" w:hAnsi="Arial" w:cs="Arial"/>
          <w14:ligatures w14:val="none"/>
        </w:rPr>
      </w:pPr>
      <w:r>
        <w:rPr>
          <w:rFonts w:ascii="Wingdings" w:hAnsi="Wingdings"/>
          <w:lang w:val="x-none"/>
        </w:rPr>
        <w:t></w:t>
      </w:r>
      <w:r>
        <w:t> </w:t>
      </w:r>
      <w:r w:rsidR="009803E5">
        <w:tab/>
      </w:r>
      <w:r>
        <w:rPr>
          <w:rFonts w:ascii="Arial" w:hAnsi="Arial" w:cs="Arial"/>
          <w:b/>
          <w:bCs/>
          <w14:ligatures w14:val="none"/>
        </w:rPr>
        <w:t>Post your personal opinions on your agency’s social media sites</w:t>
      </w:r>
      <w:r>
        <w:rPr>
          <w:rFonts w:ascii="Arial" w:hAnsi="Arial" w:cs="Arial"/>
          <w14:ligatures w14:val="none"/>
        </w:rPr>
        <w:t xml:space="preserve"> - personal opinions are fine for your own personal social media but are inappropriate for disclosure through your agency’s social media outlets</w:t>
      </w:r>
    </w:p>
    <w:p w:rsidR="009B495A" w:rsidRDefault="009B495A" w:rsidP="009B495A">
      <w:pPr>
        <w:widowControl w:val="0"/>
        <w:ind w:left="283" w:hanging="283"/>
        <w:jc w:val="both"/>
        <w:rPr>
          <w:rFonts w:ascii="Arial" w:hAnsi="Arial" w:cs="Arial"/>
          <w:b/>
          <w:bCs/>
          <w14:ligatures w14:val="none"/>
        </w:rPr>
      </w:pPr>
      <w:r>
        <w:rPr>
          <w:rFonts w:ascii="Wingdings" w:hAnsi="Wingdings"/>
          <w:lang w:val="x-none"/>
        </w:rPr>
        <w:t></w:t>
      </w:r>
      <w:r>
        <w:t> </w:t>
      </w:r>
      <w:r w:rsidR="009803E5">
        <w:tab/>
      </w:r>
      <w:r>
        <w:rPr>
          <w:rFonts w:ascii="Arial" w:hAnsi="Arial" w:cs="Arial"/>
          <w:b/>
          <w:bCs/>
          <w14:ligatures w14:val="none"/>
        </w:rPr>
        <w:t>Publish content that may result in libel, defamation or other claims for damages</w:t>
      </w:r>
    </w:p>
    <w:p w:rsidR="009B495A" w:rsidRDefault="009B495A" w:rsidP="009B495A">
      <w:pPr>
        <w:widowControl w:val="0"/>
        <w:ind w:left="283" w:hanging="283"/>
        <w:jc w:val="both"/>
        <w:rPr>
          <w:rFonts w:ascii="Arial" w:hAnsi="Arial" w:cs="Arial"/>
          <w14:ligatures w14:val="none"/>
        </w:rPr>
      </w:pPr>
      <w:r>
        <w:rPr>
          <w:rFonts w:ascii="Wingdings" w:hAnsi="Wingdings"/>
          <w:lang w:val="x-none"/>
        </w:rPr>
        <w:t></w:t>
      </w:r>
      <w:r>
        <w:t> </w:t>
      </w:r>
      <w:r w:rsidR="009803E5">
        <w:tab/>
      </w:r>
      <w:r>
        <w:rPr>
          <w:rFonts w:ascii="Arial" w:hAnsi="Arial" w:cs="Arial"/>
          <w:b/>
          <w:bCs/>
          <w14:ligatures w14:val="none"/>
        </w:rPr>
        <w:t>Publish personal information about other individuals on your agency’s social media without consent</w:t>
      </w:r>
      <w:r>
        <w:rPr>
          <w:rFonts w:ascii="Arial" w:hAnsi="Arial" w:cs="Arial"/>
          <w14:ligatures w14:val="none"/>
        </w:rPr>
        <w:t xml:space="preserve"> - it may be acceptable to post pictures of your friends on you</w:t>
      </w:r>
      <w:r w:rsidR="00E8261B">
        <w:rPr>
          <w:rFonts w:ascii="Arial" w:hAnsi="Arial" w:cs="Arial"/>
          <w14:ligatures w14:val="none"/>
        </w:rPr>
        <w:t>r</w:t>
      </w:r>
      <w:r>
        <w:rPr>
          <w:rFonts w:ascii="Arial" w:hAnsi="Arial" w:cs="Arial"/>
          <w14:ligatures w14:val="none"/>
        </w:rPr>
        <w:t xml:space="preserve"> own personal social media pages, but when posting for your organisation you should be respectful of an individual’s right to privacy</w:t>
      </w:r>
    </w:p>
    <w:p w:rsidR="009B495A" w:rsidRDefault="009B495A" w:rsidP="009B495A">
      <w:pPr>
        <w:widowControl w:val="0"/>
        <w:ind w:left="283" w:hanging="283"/>
        <w:jc w:val="both"/>
        <w:rPr>
          <w:rFonts w:ascii="Arial" w:hAnsi="Arial" w:cs="Arial"/>
          <w14:ligatures w14:val="none"/>
        </w:rPr>
      </w:pPr>
      <w:r>
        <w:rPr>
          <w:rFonts w:ascii="Wingdings" w:hAnsi="Wingdings"/>
          <w:lang w:val="x-none"/>
        </w:rPr>
        <w:t></w:t>
      </w:r>
      <w:r>
        <w:t> </w:t>
      </w:r>
      <w:r w:rsidR="009803E5">
        <w:tab/>
      </w:r>
      <w:r>
        <w:rPr>
          <w:rFonts w:ascii="Arial" w:hAnsi="Arial" w:cs="Arial"/>
          <w:b/>
          <w:bCs/>
          <w14:ligatures w14:val="none"/>
        </w:rPr>
        <w:t>Use social media as a method of whistleblowing</w:t>
      </w:r>
      <w:r>
        <w:rPr>
          <w:rFonts w:ascii="Arial" w:hAnsi="Arial" w:cs="Arial"/>
          <w14:ligatures w14:val="none"/>
        </w:rPr>
        <w:t xml:space="preserve"> - each agency should have their own </w:t>
      </w:r>
      <w:r w:rsidR="00E8261B">
        <w:rPr>
          <w:rFonts w:ascii="Arial" w:hAnsi="Arial" w:cs="Arial"/>
          <w14:ligatures w14:val="none"/>
        </w:rPr>
        <w:t>Whistleblowing Polic</w:t>
      </w:r>
      <w:r>
        <w:rPr>
          <w:rFonts w:ascii="Arial" w:hAnsi="Arial" w:cs="Arial"/>
          <w14:ligatures w14:val="none"/>
        </w:rPr>
        <w:t>y which will identify appropriate pathways for raising concerns about your agency outside of the organisation</w:t>
      </w:r>
    </w:p>
    <w:p w:rsidR="009B495A" w:rsidRDefault="009B495A" w:rsidP="009B495A">
      <w:pPr>
        <w:widowControl w:val="0"/>
        <w:ind w:left="283" w:hanging="283"/>
        <w:jc w:val="both"/>
        <w:rPr>
          <w:rFonts w:ascii="Arial" w:hAnsi="Arial" w:cs="Arial"/>
          <w14:ligatures w14:val="none"/>
        </w:rPr>
      </w:pPr>
      <w:r>
        <w:rPr>
          <w:rFonts w:ascii="Wingdings" w:hAnsi="Wingdings"/>
          <w:lang w:val="x-none"/>
        </w:rPr>
        <w:t></w:t>
      </w:r>
      <w:r w:rsidR="009803E5">
        <w:rPr>
          <w:rFonts w:ascii="Wingdings" w:hAnsi="Wingdings"/>
          <w:lang w:val="x-none"/>
        </w:rPr>
        <w:tab/>
      </w:r>
      <w:r>
        <w:t> </w:t>
      </w:r>
      <w:r>
        <w:rPr>
          <w:rFonts w:ascii="Arial" w:hAnsi="Arial" w:cs="Arial"/>
          <w:b/>
          <w:bCs/>
          <w14:ligatures w14:val="none"/>
        </w:rPr>
        <w:t>Breach copyright</w:t>
      </w:r>
      <w:r>
        <w:rPr>
          <w:rFonts w:ascii="Arial" w:hAnsi="Arial" w:cs="Arial"/>
          <w14:ligatures w14:val="none"/>
        </w:rPr>
        <w:t xml:space="preserve"> - you should not repost copyrighted materials without consent as this may lead to legal action</w:t>
      </w:r>
    </w:p>
    <w:p w:rsidR="009803E5" w:rsidRDefault="009803E5" w:rsidP="009B495A">
      <w:pPr>
        <w:jc w:val="center"/>
        <w:rPr>
          <w:rFonts w:ascii="Arial" w:hAnsi="Arial" w:cs="Arial"/>
          <w:b/>
          <w:color w:val="5B9BD5" w:themeColor="accent1"/>
          <w:sz w:val="24"/>
          <w:szCs w:val="24"/>
        </w:rPr>
      </w:pPr>
    </w:p>
    <w:p w:rsidR="009803E5" w:rsidRDefault="009803E5" w:rsidP="009B495A">
      <w:pPr>
        <w:jc w:val="center"/>
        <w:rPr>
          <w:rFonts w:ascii="Arial" w:hAnsi="Arial" w:cs="Arial"/>
          <w:b/>
          <w:color w:val="5B9BD5" w:themeColor="accent1"/>
          <w:sz w:val="24"/>
          <w:szCs w:val="24"/>
        </w:rPr>
      </w:pPr>
    </w:p>
    <w:p w:rsidR="009B495A" w:rsidRPr="009B495A" w:rsidRDefault="009B495A" w:rsidP="009B495A">
      <w:pPr>
        <w:jc w:val="center"/>
        <w:rPr>
          <w:rFonts w:ascii="Arial" w:hAnsi="Arial" w:cs="Arial"/>
          <w:b/>
          <w:color w:val="5B9BD5" w:themeColor="accent1"/>
          <w:sz w:val="24"/>
          <w:szCs w:val="24"/>
        </w:rPr>
      </w:pPr>
      <w:r>
        <w:rPr>
          <w:rFonts w:ascii="Arial" w:hAnsi="Arial" w:cs="Arial"/>
          <w:b/>
          <w:color w:val="5B9BD5" w:themeColor="accent1"/>
          <w:sz w:val="24"/>
          <w:szCs w:val="24"/>
        </w:rPr>
        <w:t>You Should</w:t>
      </w:r>
    </w:p>
    <w:p w:rsidR="009B495A" w:rsidRDefault="009B495A" w:rsidP="009803E5">
      <w:pPr>
        <w:widowControl w:val="0"/>
        <w:ind w:left="426" w:hanging="426"/>
        <w:jc w:val="both"/>
        <w:rPr>
          <w:rFonts w:ascii="Arial" w:hAnsi="Arial" w:cs="Arial"/>
          <w14:ligatures w14:val="none"/>
        </w:rPr>
      </w:pPr>
      <w:r>
        <w:rPr>
          <w:rFonts w:ascii="Wingdings" w:hAnsi="Wingdings"/>
          <w:lang w:val="x-none"/>
        </w:rPr>
        <w:t></w:t>
      </w:r>
      <w:r>
        <w:t> </w:t>
      </w:r>
      <w:r w:rsidR="009803E5">
        <w:tab/>
      </w:r>
      <w:r>
        <w:rPr>
          <w:rFonts w:ascii="Arial" w:hAnsi="Arial" w:cs="Arial"/>
          <w:b/>
          <w:bCs/>
          <w14:ligatures w14:val="none"/>
        </w:rPr>
        <w:t>Always refer to you agency’s policy on the use of social media</w:t>
      </w:r>
      <w:r>
        <w:rPr>
          <w:rFonts w:ascii="Arial" w:hAnsi="Arial" w:cs="Arial"/>
          <w14:ligatures w14:val="none"/>
        </w:rPr>
        <w:t xml:space="preserve"> - each agency should provide staff with guidance on what is acceptable conduct when using social media</w:t>
      </w:r>
    </w:p>
    <w:p w:rsidR="009B495A" w:rsidRDefault="009B495A" w:rsidP="009803E5">
      <w:pPr>
        <w:widowControl w:val="0"/>
        <w:ind w:left="426" w:hanging="426"/>
        <w:jc w:val="both"/>
        <w:rPr>
          <w:rFonts w:ascii="Arial" w:hAnsi="Arial" w:cs="Arial"/>
          <w14:ligatures w14:val="none"/>
        </w:rPr>
      </w:pPr>
      <w:r>
        <w:rPr>
          <w:rFonts w:ascii="Wingdings" w:hAnsi="Wingdings"/>
          <w:lang w:val="x-none"/>
        </w:rPr>
        <w:t></w:t>
      </w:r>
      <w:r w:rsidR="009803E5">
        <w:rPr>
          <w:rFonts w:ascii="Wingdings" w:hAnsi="Wingdings"/>
          <w:lang w:val="x-none"/>
        </w:rPr>
        <w:tab/>
      </w:r>
      <w:r>
        <w:rPr>
          <w:rFonts w:ascii="Arial" w:hAnsi="Arial" w:cs="Arial"/>
          <w:b/>
          <w:bCs/>
          <w14:ligatures w14:val="none"/>
        </w:rPr>
        <w:t xml:space="preserve">Use common sense and good judgement </w:t>
      </w:r>
      <w:r>
        <w:rPr>
          <w:rFonts w:ascii="Arial" w:hAnsi="Arial" w:cs="Arial"/>
          <w14:ligatures w14:val="none"/>
        </w:rPr>
        <w:t>- remember that what you post or publish may have an impact on others</w:t>
      </w:r>
    </w:p>
    <w:p w:rsidR="009B495A" w:rsidRDefault="009B495A" w:rsidP="009803E5">
      <w:pPr>
        <w:widowControl w:val="0"/>
        <w:ind w:left="426" w:hanging="426"/>
        <w:jc w:val="both"/>
        <w:rPr>
          <w:rFonts w:ascii="Arial" w:hAnsi="Arial" w:cs="Arial"/>
          <w:b/>
          <w:bCs/>
          <w14:ligatures w14:val="none"/>
        </w:rPr>
      </w:pPr>
      <w:r>
        <w:rPr>
          <w:rFonts w:ascii="Wingdings" w:hAnsi="Wingdings"/>
          <w:lang w:val="x-none"/>
        </w:rPr>
        <w:t></w:t>
      </w:r>
      <w:r>
        <w:t> </w:t>
      </w:r>
      <w:r w:rsidR="009803E5">
        <w:tab/>
      </w:r>
      <w:r>
        <w:rPr>
          <w:rFonts w:ascii="Arial" w:hAnsi="Arial" w:cs="Arial"/>
          <w:b/>
          <w:bCs/>
          <w14:ligatures w14:val="none"/>
        </w:rPr>
        <w:t>Be respectful of others</w:t>
      </w:r>
    </w:p>
    <w:p w:rsidR="009B495A" w:rsidRDefault="009B495A" w:rsidP="009803E5">
      <w:pPr>
        <w:widowControl w:val="0"/>
        <w:ind w:left="426" w:hanging="426"/>
        <w:jc w:val="both"/>
        <w:rPr>
          <w:rFonts w:ascii="Arial" w:hAnsi="Arial" w:cs="Arial"/>
          <w14:ligatures w14:val="none"/>
        </w:rPr>
      </w:pPr>
      <w:r>
        <w:rPr>
          <w:rFonts w:ascii="Wingdings" w:hAnsi="Wingdings"/>
          <w:lang w:val="x-none"/>
        </w:rPr>
        <w:t></w:t>
      </w:r>
      <w:r>
        <w:t> </w:t>
      </w:r>
      <w:r w:rsidR="009803E5">
        <w:tab/>
      </w:r>
      <w:r>
        <w:rPr>
          <w:rFonts w:ascii="Arial" w:hAnsi="Arial" w:cs="Arial"/>
          <w:b/>
          <w:bCs/>
          <w14:ligatures w14:val="none"/>
        </w:rPr>
        <w:t>Be sensible in your content</w:t>
      </w:r>
      <w:r>
        <w:rPr>
          <w:rFonts w:ascii="Arial" w:hAnsi="Arial" w:cs="Arial"/>
          <w14:ligatures w14:val="none"/>
        </w:rPr>
        <w:t xml:space="preserve"> - avoid pos</w:t>
      </w:r>
      <w:r w:rsidR="00E8261B">
        <w:rPr>
          <w:rFonts w:ascii="Arial" w:hAnsi="Arial" w:cs="Arial"/>
          <w14:ligatures w14:val="none"/>
        </w:rPr>
        <w:t>t</w:t>
      </w:r>
      <w:r>
        <w:rPr>
          <w:rFonts w:ascii="Arial" w:hAnsi="Arial" w:cs="Arial"/>
          <w14:ligatures w14:val="none"/>
        </w:rPr>
        <w:t>ing statements, pictures or media that could be viewed as malicious, obscene, threatening, intimidating, disparaging, bullying or harassing</w:t>
      </w:r>
    </w:p>
    <w:p w:rsidR="009B495A" w:rsidRDefault="009B495A" w:rsidP="009803E5">
      <w:pPr>
        <w:widowControl w:val="0"/>
        <w:ind w:left="426" w:hanging="426"/>
        <w:jc w:val="both"/>
        <w:rPr>
          <w:rFonts w:ascii="Arial" w:hAnsi="Arial" w:cs="Arial"/>
          <w14:ligatures w14:val="none"/>
        </w:rPr>
      </w:pPr>
      <w:r>
        <w:rPr>
          <w:rFonts w:ascii="Wingdings" w:hAnsi="Wingdings"/>
          <w:lang w:val="x-none"/>
        </w:rPr>
        <w:t></w:t>
      </w:r>
      <w:r>
        <w:t> </w:t>
      </w:r>
      <w:r w:rsidR="009803E5">
        <w:tab/>
      </w:r>
      <w:r>
        <w:rPr>
          <w:rFonts w:ascii="Arial" w:hAnsi="Arial" w:cs="Arial"/>
          <w:b/>
          <w:bCs/>
          <w14:ligatures w14:val="none"/>
        </w:rPr>
        <w:t>Maintain confidentiality</w:t>
      </w:r>
      <w:r>
        <w:rPr>
          <w:rFonts w:ascii="Arial" w:hAnsi="Arial" w:cs="Arial"/>
          <w14:ligatures w14:val="none"/>
        </w:rPr>
        <w:t xml:space="preserve"> - do not post information which you may have obtained in the course of your duties public if this information is not already in the public domain</w:t>
      </w:r>
    </w:p>
    <w:p w:rsidR="009B495A" w:rsidRPr="009B495A" w:rsidRDefault="009B495A" w:rsidP="009B495A">
      <w:pPr>
        <w:rPr>
          <w:rFonts w:ascii="Arial" w:hAnsi="Arial" w:cs="Arial"/>
          <w:b/>
          <w:color w:val="5B9BD5" w:themeColor="accent1"/>
          <w:sz w:val="24"/>
          <w:szCs w:val="24"/>
        </w:rPr>
      </w:pPr>
      <w:r w:rsidRPr="009B495A">
        <w:rPr>
          <w:rFonts w:ascii="Arial" w:hAnsi="Arial" w:cs="Arial"/>
          <w:b/>
          <w:color w:val="5B9BD5" w:themeColor="accent1"/>
          <w:sz w:val="24"/>
          <w:szCs w:val="24"/>
        </w:rPr>
        <w:t xml:space="preserve">Should I </w:t>
      </w:r>
      <w:r w:rsidR="00E8261B">
        <w:rPr>
          <w:rFonts w:ascii="Arial" w:hAnsi="Arial" w:cs="Arial"/>
          <w:b/>
          <w:color w:val="5B9BD5" w:themeColor="accent1"/>
          <w:sz w:val="24"/>
          <w:szCs w:val="24"/>
        </w:rPr>
        <w:t>“</w:t>
      </w:r>
      <w:r w:rsidRPr="009B495A">
        <w:rPr>
          <w:rFonts w:ascii="Arial" w:hAnsi="Arial" w:cs="Arial"/>
          <w:b/>
          <w:color w:val="5B9BD5" w:themeColor="accent1"/>
          <w:sz w:val="24"/>
          <w:szCs w:val="24"/>
        </w:rPr>
        <w:t>friend</w:t>
      </w:r>
      <w:r w:rsidR="00E8261B">
        <w:rPr>
          <w:rFonts w:ascii="Arial" w:hAnsi="Arial" w:cs="Arial"/>
          <w:b/>
          <w:color w:val="5B9BD5" w:themeColor="accent1"/>
          <w:sz w:val="24"/>
          <w:szCs w:val="24"/>
        </w:rPr>
        <w:t>”</w:t>
      </w:r>
      <w:r w:rsidRPr="009B495A">
        <w:rPr>
          <w:rFonts w:ascii="Arial" w:hAnsi="Arial" w:cs="Arial"/>
          <w:b/>
          <w:color w:val="5B9BD5" w:themeColor="accent1"/>
          <w:sz w:val="24"/>
          <w:szCs w:val="24"/>
        </w:rPr>
        <w:t xml:space="preserve"> or </w:t>
      </w:r>
      <w:r w:rsidR="00E8261B">
        <w:rPr>
          <w:rFonts w:ascii="Arial" w:hAnsi="Arial" w:cs="Arial"/>
          <w:b/>
          <w:color w:val="5B9BD5" w:themeColor="accent1"/>
          <w:sz w:val="24"/>
          <w:szCs w:val="24"/>
        </w:rPr>
        <w:t>“</w:t>
      </w:r>
      <w:r w:rsidRPr="009B495A">
        <w:rPr>
          <w:rFonts w:ascii="Arial" w:hAnsi="Arial" w:cs="Arial"/>
          <w:b/>
          <w:color w:val="5B9BD5" w:themeColor="accent1"/>
          <w:sz w:val="24"/>
          <w:szCs w:val="24"/>
        </w:rPr>
        <w:t>follow</w:t>
      </w:r>
      <w:r w:rsidR="00E8261B">
        <w:rPr>
          <w:rFonts w:ascii="Arial" w:hAnsi="Arial" w:cs="Arial"/>
          <w:b/>
          <w:color w:val="5B9BD5" w:themeColor="accent1"/>
          <w:sz w:val="24"/>
          <w:szCs w:val="24"/>
        </w:rPr>
        <w:t>”</w:t>
      </w:r>
      <w:r w:rsidRPr="009B495A">
        <w:rPr>
          <w:rFonts w:ascii="Arial" w:hAnsi="Arial" w:cs="Arial"/>
          <w:b/>
          <w:color w:val="5B9BD5" w:themeColor="accent1"/>
          <w:sz w:val="24"/>
          <w:szCs w:val="24"/>
        </w:rPr>
        <w:t xml:space="preserve"> people I work with?</w:t>
      </w:r>
    </w:p>
    <w:p w:rsidR="009B495A" w:rsidRDefault="009B495A" w:rsidP="009B495A">
      <w:pPr>
        <w:widowControl w:val="0"/>
        <w:jc w:val="both"/>
        <w:rPr>
          <w:rFonts w:ascii="Arial" w:hAnsi="Arial" w:cs="Arial"/>
          <w14:ligatures w14:val="none"/>
        </w:rPr>
      </w:pPr>
      <w:r>
        <w:rPr>
          <w:rFonts w:ascii="Arial" w:hAnsi="Arial" w:cs="Arial"/>
          <w14:ligatures w14:val="none"/>
        </w:rPr>
        <w:t>Professionals entering into informal relationships with people they have had contact with in the course of their work</w:t>
      </w:r>
      <w:r w:rsidR="00E8261B">
        <w:rPr>
          <w:rFonts w:ascii="Arial" w:hAnsi="Arial" w:cs="Arial"/>
          <w14:ligatures w14:val="none"/>
        </w:rPr>
        <w:t>,</w:t>
      </w:r>
      <w:r>
        <w:rPr>
          <w:rFonts w:ascii="Arial" w:hAnsi="Arial" w:cs="Arial"/>
          <w14:ligatures w14:val="none"/>
        </w:rPr>
        <w:t xml:space="preserve"> can increase the likelihood of ethical </w:t>
      </w:r>
      <w:r w:rsidR="00E8261B">
        <w:rPr>
          <w:rFonts w:ascii="Arial" w:hAnsi="Arial" w:cs="Arial"/>
          <w14:ligatures w14:val="none"/>
        </w:rPr>
        <w:t>concern and blurring professional boundaries</w:t>
      </w:r>
      <w:r>
        <w:rPr>
          <w:rFonts w:ascii="Arial" w:hAnsi="Arial" w:cs="Arial"/>
          <w14:ligatures w14:val="none"/>
        </w:rPr>
        <w:t xml:space="preserve">, as well as the potential </w:t>
      </w:r>
      <w:r w:rsidR="00E8261B">
        <w:rPr>
          <w:rFonts w:ascii="Arial" w:hAnsi="Arial" w:cs="Arial"/>
          <w14:ligatures w14:val="none"/>
        </w:rPr>
        <w:t xml:space="preserve">of </w:t>
      </w:r>
      <w:r>
        <w:rPr>
          <w:rFonts w:ascii="Arial" w:hAnsi="Arial" w:cs="Arial"/>
          <w14:ligatures w14:val="none"/>
        </w:rPr>
        <w:t xml:space="preserve">allegations of misconduct. </w:t>
      </w:r>
    </w:p>
    <w:p w:rsidR="009B495A" w:rsidRDefault="009B495A" w:rsidP="009B495A">
      <w:pPr>
        <w:widowControl w:val="0"/>
        <w:jc w:val="both"/>
        <w:rPr>
          <w:rFonts w:ascii="Arial" w:hAnsi="Arial" w:cs="Arial"/>
          <w14:ligatures w14:val="none"/>
        </w:rPr>
      </w:pPr>
      <w:r>
        <w:rPr>
          <w:rFonts w:ascii="Arial" w:hAnsi="Arial" w:cs="Arial"/>
          <w14:ligatures w14:val="none"/>
        </w:rPr>
        <w:t xml:space="preserve">Professionals who receive “friend requests” from people they have had contact with in the course of their work, should </w:t>
      </w:r>
      <w:r w:rsidR="00E8261B">
        <w:rPr>
          <w:rFonts w:ascii="Arial" w:hAnsi="Arial" w:cs="Arial"/>
          <w14:ligatures w14:val="none"/>
        </w:rPr>
        <w:t>decline</w:t>
      </w:r>
      <w:r>
        <w:rPr>
          <w:rFonts w:ascii="Arial" w:hAnsi="Arial" w:cs="Arial"/>
          <w14:ligatures w14:val="none"/>
        </w:rPr>
        <w:t xml:space="preserve"> the friend request and politely explain that is it inappropriate for them to accept the request.</w:t>
      </w:r>
    </w:p>
    <w:p w:rsidR="009B495A" w:rsidRPr="009B495A" w:rsidRDefault="009B495A" w:rsidP="009B495A">
      <w:pPr>
        <w:rPr>
          <w:rFonts w:ascii="Arial" w:hAnsi="Arial" w:cs="Arial"/>
          <w:b/>
          <w:color w:val="5B9BD5" w:themeColor="accent1"/>
          <w:sz w:val="24"/>
          <w:szCs w:val="24"/>
        </w:rPr>
      </w:pPr>
      <w:r w:rsidRPr="009B495A">
        <w:rPr>
          <w:rFonts w:ascii="Arial" w:hAnsi="Arial" w:cs="Arial"/>
          <w:b/>
          <w:color w:val="5B9BD5" w:themeColor="accent1"/>
          <w:sz w:val="24"/>
          <w:szCs w:val="24"/>
        </w:rPr>
        <w:t>Where can I find more information?</w:t>
      </w:r>
    </w:p>
    <w:p w:rsidR="009B495A" w:rsidRDefault="009B495A" w:rsidP="009B495A">
      <w:pPr>
        <w:widowControl w:val="0"/>
        <w:jc w:val="both"/>
        <w:rPr>
          <w:rFonts w:ascii="Arial" w:hAnsi="Arial" w:cs="Arial"/>
          <w14:ligatures w14:val="none"/>
        </w:rPr>
      </w:pPr>
      <w:r>
        <w:rPr>
          <w:rFonts w:ascii="Arial" w:hAnsi="Arial" w:cs="Arial"/>
          <w14:ligatures w14:val="none"/>
        </w:rPr>
        <w:t xml:space="preserve">Further information on the use of social media can be found from relevant </w:t>
      </w:r>
      <w:r w:rsidR="00E8261B">
        <w:rPr>
          <w:rFonts w:ascii="Arial" w:hAnsi="Arial" w:cs="Arial"/>
          <w14:ligatures w14:val="none"/>
        </w:rPr>
        <w:t xml:space="preserve">Regulatory bodies </w:t>
      </w:r>
      <w:r>
        <w:rPr>
          <w:rFonts w:ascii="Arial" w:hAnsi="Arial" w:cs="Arial"/>
          <w14:ligatures w14:val="none"/>
        </w:rPr>
        <w:t>and the following sources:</w:t>
      </w:r>
    </w:p>
    <w:p w:rsidR="009B495A" w:rsidRPr="009B495A" w:rsidRDefault="00D96EBC" w:rsidP="009B495A">
      <w:pPr>
        <w:pStyle w:val="ListParagraph"/>
        <w:widowControl w:val="0"/>
        <w:numPr>
          <w:ilvl w:val="0"/>
          <w:numId w:val="9"/>
        </w:numPr>
        <w:spacing w:line="286" w:lineRule="auto"/>
        <w:ind w:left="426" w:hanging="284"/>
        <w:jc w:val="both"/>
        <w:rPr>
          <w:rFonts w:ascii="Arial" w:hAnsi="Arial" w:cs="Arial"/>
          <w14:ligatures w14:val="none"/>
        </w:rPr>
      </w:pPr>
      <w:hyperlink r:id="rId11" w:history="1">
        <w:r w:rsidR="009B495A" w:rsidRPr="009B495A">
          <w:rPr>
            <w:rStyle w:val="Hyperlink"/>
            <w:rFonts w:ascii="Arial" w:hAnsi="Arial" w:cs="Arial"/>
            <w14:ligatures w14:val="none"/>
          </w:rPr>
          <w:t>Social Work England Professional Standards Guidance</w:t>
        </w:r>
      </w:hyperlink>
    </w:p>
    <w:p w:rsidR="009B495A" w:rsidRPr="009B495A" w:rsidRDefault="00D96EBC" w:rsidP="009B495A">
      <w:pPr>
        <w:pStyle w:val="ListParagraph"/>
        <w:widowControl w:val="0"/>
        <w:numPr>
          <w:ilvl w:val="0"/>
          <w:numId w:val="9"/>
        </w:numPr>
        <w:spacing w:line="286" w:lineRule="auto"/>
        <w:ind w:left="426" w:hanging="284"/>
        <w:jc w:val="both"/>
        <w:rPr>
          <w:rFonts w:ascii="Arial" w:hAnsi="Arial" w:cs="Arial"/>
          <w14:ligatures w14:val="none"/>
        </w:rPr>
      </w:pPr>
      <w:hyperlink r:id="rId12" w:history="1">
        <w:r w:rsidR="009B495A" w:rsidRPr="009B495A">
          <w:rPr>
            <w:rStyle w:val="Hyperlink"/>
            <w:rFonts w:ascii="Arial" w:hAnsi="Arial" w:cs="Arial"/>
            <w14:ligatures w14:val="none"/>
          </w:rPr>
          <w:t>British Association for Social Work Social Media Policy</w:t>
        </w:r>
      </w:hyperlink>
    </w:p>
    <w:p w:rsidR="009B495A" w:rsidRPr="009B495A" w:rsidRDefault="00D96EBC" w:rsidP="009B495A">
      <w:pPr>
        <w:pStyle w:val="ListParagraph"/>
        <w:widowControl w:val="0"/>
        <w:numPr>
          <w:ilvl w:val="0"/>
          <w:numId w:val="9"/>
        </w:numPr>
        <w:spacing w:line="286" w:lineRule="auto"/>
        <w:ind w:left="426" w:hanging="284"/>
        <w:jc w:val="both"/>
        <w:rPr>
          <w:rFonts w:ascii="Arial" w:hAnsi="Arial" w:cs="Arial"/>
          <w14:ligatures w14:val="none"/>
        </w:rPr>
      </w:pPr>
      <w:hyperlink r:id="rId13" w:history="1">
        <w:r w:rsidR="009B495A" w:rsidRPr="009B495A">
          <w:rPr>
            <w:rStyle w:val="Hyperlink"/>
            <w:rFonts w:ascii="Arial" w:hAnsi="Arial" w:cs="Arial"/>
            <w14:ligatures w14:val="none"/>
          </w:rPr>
          <w:t>Health Care Professions Council</w:t>
        </w:r>
      </w:hyperlink>
    </w:p>
    <w:p w:rsidR="009B495A" w:rsidRPr="009B495A" w:rsidRDefault="00D96EBC" w:rsidP="009B495A">
      <w:pPr>
        <w:pStyle w:val="ListParagraph"/>
        <w:widowControl w:val="0"/>
        <w:numPr>
          <w:ilvl w:val="0"/>
          <w:numId w:val="9"/>
        </w:numPr>
        <w:spacing w:line="286" w:lineRule="auto"/>
        <w:ind w:left="426" w:hanging="284"/>
        <w:jc w:val="both"/>
        <w:rPr>
          <w:rFonts w:ascii="Arial" w:hAnsi="Arial" w:cs="Arial"/>
          <w14:ligatures w14:val="none"/>
        </w:rPr>
      </w:pPr>
      <w:hyperlink r:id="rId14" w:history="1">
        <w:r w:rsidR="009B495A" w:rsidRPr="009B495A">
          <w:rPr>
            <w:rStyle w:val="Hyperlink"/>
            <w:rFonts w:ascii="Arial" w:hAnsi="Arial" w:cs="Arial"/>
            <w14:ligatures w14:val="none"/>
          </w:rPr>
          <w:t>NHS Digital Social Media Guidance</w:t>
        </w:r>
      </w:hyperlink>
    </w:p>
    <w:p w:rsidR="009B495A" w:rsidRPr="009B495A" w:rsidRDefault="00D96EBC" w:rsidP="009B495A">
      <w:pPr>
        <w:pStyle w:val="ListParagraph"/>
        <w:widowControl w:val="0"/>
        <w:numPr>
          <w:ilvl w:val="0"/>
          <w:numId w:val="9"/>
        </w:numPr>
        <w:spacing w:line="286" w:lineRule="auto"/>
        <w:ind w:left="426" w:hanging="284"/>
        <w:jc w:val="both"/>
        <w:rPr>
          <w:rFonts w:ascii="Arial" w:hAnsi="Arial" w:cs="Arial"/>
          <w14:ligatures w14:val="none"/>
        </w:rPr>
      </w:pPr>
      <w:hyperlink r:id="rId15" w:history="1">
        <w:r w:rsidR="009B495A" w:rsidRPr="009B495A">
          <w:rPr>
            <w:rStyle w:val="Hyperlink"/>
            <w:rFonts w:ascii="Arial" w:hAnsi="Arial" w:cs="Arial"/>
            <w14:ligatures w14:val="none"/>
          </w:rPr>
          <w:t>Guidelines on the Safe use of Internet and Social Media by Police Officers</w:t>
        </w:r>
      </w:hyperlink>
    </w:p>
    <w:p w:rsidR="00627D14" w:rsidRPr="009B495A" w:rsidRDefault="00D96EBC" w:rsidP="009B495A">
      <w:pPr>
        <w:pStyle w:val="ListParagraph"/>
        <w:widowControl w:val="0"/>
        <w:numPr>
          <w:ilvl w:val="0"/>
          <w:numId w:val="9"/>
        </w:numPr>
        <w:spacing w:line="286" w:lineRule="auto"/>
        <w:ind w:left="426" w:hanging="284"/>
        <w:jc w:val="both"/>
        <w:rPr>
          <w14:ligatures w14:val="none"/>
        </w:rPr>
      </w:pPr>
      <w:hyperlink r:id="rId16" w:history="1">
        <w:r w:rsidR="009B495A" w:rsidRPr="009B495A">
          <w:rPr>
            <w:rStyle w:val="Hyperlink"/>
            <w:rFonts w:ascii="Arial" w:hAnsi="Arial" w:cs="Arial"/>
            <w14:ligatures w14:val="none"/>
          </w:rPr>
          <w:t>Social Media Guidance for Civil Servants</w:t>
        </w:r>
      </w:hyperlink>
    </w:p>
    <w:p w:rsidR="009B495A" w:rsidRPr="00FA3740" w:rsidRDefault="00D96EBC" w:rsidP="009B495A">
      <w:pPr>
        <w:pStyle w:val="ListParagraph"/>
        <w:widowControl w:val="0"/>
        <w:numPr>
          <w:ilvl w:val="0"/>
          <w:numId w:val="9"/>
        </w:numPr>
        <w:spacing w:line="286" w:lineRule="auto"/>
        <w:ind w:left="426" w:hanging="284"/>
        <w:jc w:val="both"/>
        <w:rPr>
          <w:rFonts w:ascii="Arial" w:hAnsi="Arial" w:cs="Arial"/>
          <w14:ligatures w14:val="none"/>
        </w:rPr>
      </w:pPr>
      <w:hyperlink r:id="rId17" w:history="1">
        <w:r w:rsidR="009B495A" w:rsidRPr="00FA3740">
          <w:rPr>
            <w:rStyle w:val="Hyperlink"/>
            <w:rFonts w:ascii="Arial" w:hAnsi="Arial" w:cs="Arial"/>
          </w:rPr>
          <w:t>NYSCP Twitter</w:t>
        </w:r>
      </w:hyperlink>
      <w:r w:rsidR="009B495A" w:rsidRPr="00FA3740">
        <w:rPr>
          <w:rFonts w:ascii="Arial" w:hAnsi="Arial" w:cs="Arial"/>
        </w:rPr>
        <w:t xml:space="preserve">, </w:t>
      </w:r>
      <w:hyperlink r:id="rId18" w:history="1">
        <w:r w:rsidR="009B495A" w:rsidRPr="00FA3740">
          <w:rPr>
            <w:rStyle w:val="Hyperlink"/>
            <w:rFonts w:ascii="Arial" w:hAnsi="Arial" w:cs="Arial"/>
          </w:rPr>
          <w:t>NYSCP Instagram</w:t>
        </w:r>
      </w:hyperlink>
      <w:r w:rsidR="009B495A" w:rsidRPr="00FA3740">
        <w:rPr>
          <w:rFonts w:ascii="Arial" w:hAnsi="Arial" w:cs="Arial"/>
        </w:rPr>
        <w:t xml:space="preserve">, </w:t>
      </w:r>
      <w:hyperlink r:id="rId19" w:history="1">
        <w:r w:rsidR="009B495A" w:rsidRPr="00FA3740">
          <w:rPr>
            <w:rStyle w:val="Hyperlink"/>
            <w:rFonts w:ascii="Arial" w:hAnsi="Arial" w:cs="Arial"/>
          </w:rPr>
          <w:t>NYSAB Twitter</w:t>
        </w:r>
      </w:hyperlink>
    </w:p>
    <w:bookmarkEnd w:id="0"/>
    <w:p w:rsidR="009B495A" w:rsidRPr="009B495A" w:rsidRDefault="009B495A" w:rsidP="009B495A">
      <w:pPr>
        <w:widowControl w:val="0"/>
        <w:ind w:left="426" w:hanging="326"/>
        <w:jc w:val="both"/>
        <w:rPr>
          <w:rFonts w:cs="Calibri"/>
          <w14:ligatures w14:val="none"/>
        </w:rPr>
      </w:pPr>
    </w:p>
    <w:sectPr w:rsidR="009B495A" w:rsidRPr="009B495A" w:rsidSect="009803E5">
      <w:type w:val="continuous"/>
      <w:pgSz w:w="11906" w:h="16838"/>
      <w:pgMar w:top="567" w:right="567" w:bottom="567" w:left="567" w:header="709" w:footer="709"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cumentProtection w:edit="readOnly" w:formatting="1" w:enforcement="1" w:cryptProviderType="rsaAES" w:cryptAlgorithmClass="hash" w:cryptAlgorithmType="typeAny" w:cryptAlgorithmSid="14" w:cryptSpinCount="100000" w:hash="Jep3dC84ce4m96d7QuNk4dNCIUKPF8VeHBiCvLTlV+CjdfUwpqZhuYB6g9oJUTwDaCQtTJpVqrobX19Msm/f8w==" w:salt="9Q3UMYP+eUI5NB6ZTKFUV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400DB"/>
    <w:rsid w:val="001A72A1"/>
    <w:rsid w:val="001B3865"/>
    <w:rsid w:val="001E2815"/>
    <w:rsid w:val="002E23FD"/>
    <w:rsid w:val="003C46E7"/>
    <w:rsid w:val="00446A83"/>
    <w:rsid w:val="00492167"/>
    <w:rsid w:val="004F1B06"/>
    <w:rsid w:val="005E0E74"/>
    <w:rsid w:val="00627D14"/>
    <w:rsid w:val="00644D67"/>
    <w:rsid w:val="00694922"/>
    <w:rsid w:val="006A4173"/>
    <w:rsid w:val="007F4400"/>
    <w:rsid w:val="009164ED"/>
    <w:rsid w:val="009803E5"/>
    <w:rsid w:val="009B495A"/>
    <w:rsid w:val="009F031D"/>
    <w:rsid w:val="00A04BC4"/>
    <w:rsid w:val="00AB2AE7"/>
    <w:rsid w:val="00AE696B"/>
    <w:rsid w:val="00AF5898"/>
    <w:rsid w:val="00BF0E4C"/>
    <w:rsid w:val="00C37906"/>
    <w:rsid w:val="00C61626"/>
    <w:rsid w:val="00C71343"/>
    <w:rsid w:val="00C8100F"/>
    <w:rsid w:val="00CA13B3"/>
    <w:rsid w:val="00D67C2D"/>
    <w:rsid w:val="00D863CD"/>
    <w:rsid w:val="00D91A61"/>
    <w:rsid w:val="00D96EBC"/>
    <w:rsid w:val="00DD3CB5"/>
    <w:rsid w:val="00E007FC"/>
    <w:rsid w:val="00E65874"/>
    <w:rsid w:val="00E8261B"/>
    <w:rsid w:val="00EA30D0"/>
    <w:rsid w:val="00EC3E11"/>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6BAFDA"/>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cpc-uk.org/registration/meeting-our-standards/guidance-on-use-of-social-media/" TargetMode="External"/><Relationship Id="rId18" Type="http://schemas.openxmlformats.org/officeDocument/2006/relationships/hyperlink" Target="https://www.instagram.com/nysc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sw.co.uk/system/files/resources/Social%20Media%20Policy.pdf" TargetMode="External"/><Relationship Id="rId17" Type="http://schemas.openxmlformats.org/officeDocument/2006/relationships/hyperlink" Target="https://twitter.com/NYSCP1" TargetMode="External"/><Relationship Id="rId2" Type="http://schemas.openxmlformats.org/officeDocument/2006/relationships/numbering" Target="numbering.xml"/><Relationship Id="rId16" Type="http://schemas.openxmlformats.org/officeDocument/2006/relationships/hyperlink" Target="https://www.gov.uk/government/publications/social-media-guidance-for-civil-servants/social-media-guidance-for-civil-serv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workengland.org.uk/media/1529/professional_standards_guidance_final.pdf" TargetMode="External"/><Relationship Id="rId5" Type="http://schemas.openxmlformats.org/officeDocument/2006/relationships/webSettings" Target="webSettings.xml"/><Relationship Id="rId15" Type="http://schemas.openxmlformats.org/officeDocument/2006/relationships/hyperlink" Target="https://www.btp.police.uk/pdf/FOI%20Response%20319-14%20ACPO%20Guidance.PDF" TargetMode="External"/><Relationship Id="rId10" Type="http://schemas.openxmlformats.org/officeDocument/2006/relationships/image" Target="media/image3.png"/><Relationship Id="rId19" Type="http://schemas.openxmlformats.org/officeDocument/2006/relationships/hyperlink" Target="https://twitter.com/nysab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gital.nhs.uk/about-nhs-digital/corporate-information-and-documents/nhs-digital-style-guidelines/how-we-talk/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DAA27-6BAC-4E77-85C5-57490055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2020-11-20T11:55:00Z</dcterms:created>
  <dcterms:modified xsi:type="dcterms:W3CDTF">2020-11-20T11:59:00Z</dcterms:modified>
</cp:coreProperties>
</file>