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4B" w:rsidRDefault="00B91C4B" w:rsidP="002B6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1E4930FE" wp14:editId="78E943DB">
            <wp:extent cx="2343955" cy="7228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81" cy="7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0A" w:rsidRPr="00F25BE0" w:rsidRDefault="002B6D0A" w:rsidP="002B6D0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F25BE0">
        <w:rPr>
          <w:rFonts w:ascii="Arial" w:eastAsia="Times New Roman" w:hAnsi="Arial" w:cs="Times New Roman"/>
          <w:b/>
          <w:sz w:val="24"/>
          <w:szCs w:val="20"/>
        </w:rPr>
        <w:t>Safeguarding Adults Review Referral Form</w:t>
      </w: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5BE0">
        <w:rPr>
          <w:rFonts w:ascii="Arial" w:eastAsia="Times New Roman" w:hAnsi="Arial" w:cs="Times New Roman"/>
          <w:sz w:val="24"/>
          <w:szCs w:val="20"/>
        </w:rPr>
        <w:t>North Yorkshire SAB considers every SAR referral based on whether it meets the criteria for a Safeguarding Adults Review.</w:t>
      </w: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5BE0">
        <w:rPr>
          <w:rFonts w:ascii="Arial" w:eastAsia="Times New Roman" w:hAnsi="Arial" w:cs="Times New Roman"/>
          <w:sz w:val="24"/>
          <w:szCs w:val="20"/>
        </w:rPr>
        <w:t xml:space="preserve">The Board needs as much information as possible to enable members to make a proportionate decision as to how to respond to a SAR referral, ensuring, if the case is accepted for a review, that maximum learning can be achieved. Please therefore complete as much information on this form as possible. </w:t>
      </w:r>
    </w:p>
    <w:p w:rsidR="002B6D0A" w:rsidRPr="00F25BE0" w:rsidRDefault="002B6D0A" w:rsidP="002B6D0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B6D0A" w:rsidRPr="00F25BE0" w:rsidRDefault="002B6D0A" w:rsidP="002B6D0A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 xml:space="preserve">If you have any questions, please do not hesitate to contact the SAB Business Unit via </w:t>
      </w:r>
      <w:hyperlink r:id="rId7" w:history="1">
        <w:r w:rsidRPr="00F25BE0">
          <w:rPr>
            <w:rFonts w:ascii="Arial" w:eastAsia="Times New Roman" w:hAnsi="Arial" w:cs="Arial"/>
            <w:b/>
            <w:color w:val="2A5DB0"/>
          </w:rPr>
          <w:t>nysab@northyorks.gov.uk</w:t>
        </w:r>
      </w:hyperlink>
    </w:p>
    <w:p w:rsidR="002B6D0A" w:rsidRPr="00F25BE0" w:rsidRDefault="002B6D0A" w:rsidP="002B6D0A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>A Safeguarding Adult Review will only be considered if Section 1 (below) is met and Section 2 or 3 are met. Please select all that apply.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5"/>
        <w:gridCol w:w="7865"/>
        <w:gridCol w:w="616"/>
      </w:tblGrid>
      <w:tr w:rsidR="002B6D0A" w:rsidRPr="00F25BE0" w:rsidTr="00EB0A58">
        <w:tc>
          <w:tcPr>
            <w:tcW w:w="534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8788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There is reasonable cause for concern about how the North Yorkshire Safeguarding Adults Board, its members or organisations worked together to safeguard this adult.</w:t>
            </w:r>
          </w:p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0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B6D0A" w:rsidRPr="00F25BE0" w:rsidTr="00EB0A58">
        <w:tc>
          <w:tcPr>
            <w:tcW w:w="534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8788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The adult died and the North Yorkshire Safeguarding Adults Board knows/suspects this was as a result of abuse or neglect.</w:t>
            </w:r>
          </w:p>
        </w:tc>
        <w:tc>
          <w:tcPr>
            <w:tcW w:w="640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B6D0A" w:rsidRPr="00F25BE0" w:rsidTr="00EB0A58">
        <w:tc>
          <w:tcPr>
            <w:tcW w:w="534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8788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The adult is still alive but the North Yorkshire Safeguarding Adults Board knows or suspects the adult has experienced serious abuse/neglect, sustained potentially life threatening injury, serious sexual abuse or serious/permanent impairment of health or development.</w:t>
            </w:r>
          </w:p>
        </w:tc>
        <w:tc>
          <w:tcPr>
            <w:tcW w:w="640" w:type="dxa"/>
            <w:vAlign w:val="center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Times New Roman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F25BE0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</w:rPr>
      </w:pPr>
    </w:p>
    <w:p w:rsidR="002B6D0A" w:rsidRPr="00F25BE0" w:rsidRDefault="002B6D0A" w:rsidP="002B6D0A">
      <w:pPr>
        <w:rPr>
          <w:rFonts w:ascii="Arial" w:eastAsia="Times New Roman" w:hAnsi="Arial" w:cs="Arial"/>
          <w:b/>
          <w:sz w:val="24"/>
          <w:szCs w:val="24"/>
        </w:rPr>
      </w:pPr>
      <w:r w:rsidRPr="00F25BE0">
        <w:rPr>
          <w:rFonts w:ascii="Arial" w:eastAsia="Times New Roman" w:hAnsi="Arial" w:cs="Arial"/>
          <w:b/>
          <w:sz w:val="24"/>
          <w:szCs w:val="24"/>
        </w:rPr>
        <w:t>Details of adult at risk: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38"/>
      </w:tblGrid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death (if applicable)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GP (if known)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Family/next of kin/advocate/representative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3378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Health and/or other care and support needs</w:t>
            </w:r>
          </w:p>
        </w:tc>
        <w:tc>
          <w:tcPr>
            <w:tcW w:w="6704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2B6D0A" w:rsidRDefault="002B6D0A" w:rsidP="002B6D0A">
      <w:pPr>
        <w:rPr>
          <w:rFonts w:ascii="Arial" w:eastAsia="Times New Roman" w:hAnsi="Arial" w:cs="Arial"/>
          <w:b/>
        </w:rPr>
      </w:pPr>
    </w:p>
    <w:tbl>
      <w:tblPr>
        <w:tblStyle w:val="TableGrid"/>
        <w:tblW w:w="9056" w:type="dxa"/>
        <w:tblLayout w:type="fixed"/>
        <w:tblLook w:val="04A0" w:firstRow="1" w:lastRow="0" w:firstColumn="1" w:lastColumn="0" w:noHBand="0" w:noVBand="1"/>
      </w:tblPr>
      <w:tblGrid>
        <w:gridCol w:w="1761"/>
        <w:gridCol w:w="1834"/>
        <w:gridCol w:w="1799"/>
        <w:gridCol w:w="1231"/>
        <w:gridCol w:w="567"/>
        <w:gridCol w:w="1864"/>
      </w:tblGrid>
      <w:tr w:rsidR="002B6D0A" w:rsidRPr="00F25BE0" w:rsidTr="00EB0A58">
        <w:trPr>
          <w:trHeight w:val="282"/>
        </w:trPr>
        <w:tc>
          <w:tcPr>
            <w:tcW w:w="9056" w:type="dxa"/>
            <w:gridSpan w:val="6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</w:rPr>
              <w:lastRenderedPageBreak/>
              <w:t>Brief Details of the Incident</w:t>
            </w:r>
          </w:p>
        </w:tc>
      </w:tr>
      <w:tr w:rsidR="002B6D0A" w:rsidRPr="00F25BE0" w:rsidTr="00EB0A58">
        <w:trPr>
          <w:trHeight w:val="2152"/>
        </w:trPr>
        <w:tc>
          <w:tcPr>
            <w:tcW w:w="9056" w:type="dxa"/>
            <w:gridSpan w:val="6"/>
          </w:tcPr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</w:p>
        </w:tc>
      </w:tr>
      <w:tr w:rsidR="002B6D0A" w:rsidRPr="00F25BE0" w:rsidTr="00EB0A58">
        <w:trPr>
          <w:trHeight w:val="282"/>
        </w:trPr>
        <w:tc>
          <w:tcPr>
            <w:tcW w:w="6625" w:type="dxa"/>
            <w:gridSpan w:val="4"/>
          </w:tcPr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/>
              </w:rPr>
              <w:t>Main</w:t>
            </w:r>
            <w:r w:rsidRPr="00F25BE0">
              <w:rPr>
                <w:rFonts w:ascii="Arial" w:eastAsia="Calibri" w:hAnsi="Arial" w:cs="Arial"/>
              </w:rPr>
              <w:t xml:space="preserve"> type of abuse/neglect identified</w:t>
            </w:r>
            <w:r w:rsidRPr="00F25BE0">
              <w:rPr>
                <w:rFonts w:ascii="Arial" w:eastAsia="Calibri" w:hAnsi="Arial" w:cs="Arial"/>
                <w:sz w:val="18"/>
              </w:rPr>
              <w:t>:</w:t>
            </w:r>
          </w:p>
        </w:tc>
        <w:sdt>
          <w:sdtPr>
            <w:rPr>
              <w:rFonts w:ascii="Arial" w:eastAsia="Calibri" w:hAnsi="Arial" w:cs="Arial"/>
            </w:rPr>
            <w:alias w:val="Category of Abuse"/>
            <w:tag w:val="Category of Abuse"/>
            <w:id w:val="125668595"/>
            <w:placeholder>
              <w:docPart w:val="05670A113DD9433E8B0E83ED7EBDB268"/>
            </w:placeholder>
            <w:showingPlcHdr/>
            <w:dropDownList>
              <w:listItem w:displayText="Choose an item." w:value=""/>
              <w:listItem w:displayText="Discriminatory" w:value="Discriminatory"/>
              <w:listItem w:displayText="Domestic" w:value="Domestic"/>
              <w:listItem w:displayText="Financial" w:value="Financial"/>
              <w:listItem w:displayText="Modern Slavery" w:value="Modern Slavery"/>
              <w:listItem w:displayText="Neglect" w:value="Neglect"/>
              <w:listItem w:displayText="Organisational" w:value="Organisational"/>
              <w:listItem w:displayText="Physical" w:value="Physical"/>
              <w:listItem w:displayText="Psychological" w:value="Psychological"/>
              <w:listItem w:displayText="Self-Neglect" w:value="Self-Neglect"/>
              <w:listItem w:displayText="Sexual" w:value="Sexual"/>
            </w:dropDownList>
          </w:sdtPr>
          <w:sdtContent>
            <w:tc>
              <w:tcPr>
                <w:tcW w:w="2431" w:type="dxa"/>
                <w:gridSpan w:val="2"/>
              </w:tcPr>
              <w:p w:rsidR="002B6D0A" w:rsidRPr="00F25BE0" w:rsidRDefault="002B6D0A" w:rsidP="00EB0A58">
                <w:pPr>
                  <w:rPr>
                    <w:rFonts w:ascii="Arial" w:eastAsia="Calibri" w:hAnsi="Arial" w:cs="Arial"/>
                  </w:rPr>
                </w:pPr>
                <w:r w:rsidRPr="00F25BE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2B6D0A" w:rsidRPr="00F25BE0" w:rsidTr="00EB0A58">
        <w:trPr>
          <w:trHeight w:val="251"/>
        </w:trPr>
        <w:tc>
          <w:tcPr>
            <w:tcW w:w="9056" w:type="dxa"/>
            <w:gridSpan w:val="6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/>
              </w:rPr>
              <w:t>Other</w:t>
            </w:r>
            <w:r w:rsidRPr="00F25BE0">
              <w:rPr>
                <w:rFonts w:ascii="Arial" w:eastAsia="Calibri" w:hAnsi="Arial" w:cs="Arial"/>
              </w:rPr>
              <w:t xml:space="preserve"> types of abuse/neglect identified </w:t>
            </w:r>
            <w:r w:rsidRPr="00F25BE0">
              <w:rPr>
                <w:rFonts w:ascii="Arial" w:eastAsia="Calibri" w:hAnsi="Arial" w:cs="Arial"/>
                <w:sz w:val="18"/>
              </w:rPr>
              <w:t>(please tick as appropriate)</w:t>
            </w:r>
            <w:r w:rsidRPr="00F25BE0">
              <w:rPr>
                <w:rFonts w:ascii="Arial" w:eastAsia="Calibri" w:hAnsi="Arial" w:cs="Arial"/>
              </w:rPr>
              <w:t>:</w:t>
            </w:r>
          </w:p>
        </w:tc>
      </w:tr>
      <w:tr w:rsidR="002B6D0A" w:rsidRPr="00F25BE0" w:rsidTr="00EB0A58">
        <w:trPr>
          <w:trHeight w:val="235"/>
        </w:trPr>
        <w:tc>
          <w:tcPr>
            <w:tcW w:w="1761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Discriminatory</w:t>
            </w:r>
          </w:p>
        </w:tc>
        <w:tc>
          <w:tcPr>
            <w:tcW w:w="1834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Domestic Violence</w:t>
            </w:r>
          </w:p>
        </w:tc>
        <w:tc>
          <w:tcPr>
            <w:tcW w:w="1799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Financial</w:t>
            </w:r>
          </w:p>
        </w:tc>
        <w:tc>
          <w:tcPr>
            <w:tcW w:w="1798" w:type="dxa"/>
            <w:gridSpan w:val="2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Modern Slavery</w:t>
            </w:r>
          </w:p>
        </w:tc>
        <w:tc>
          <w:tcPr>
            <w:tcW w:w="1864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Neglect</w:t>
            </w:r>
          </w:p>
        </w:tc>
      </w:tr>
      <w:tr w:rsidR="002B6D0A" w:rsidRPr="00F25BE0" w:rsidTr="00EB0A58">
        <w:trPr>
          <w:trHeight w:val="267"/>
        </w:trPr>
        <w:tc>
          <w:tcPr>
            <w:tcW w:w="1761" w:type="dxa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  <w:tr w:rsidR="002B6D0A" w:rsidRPr="00F25BE0" w:rsidTr="00EB0A58">
        <w:trPr>
          <w:trHeight w:val="235"/>
        </w:trPr>
        <w:tc>
          <w:tcPr>
            <w:tcW w:w="1761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Organisational</w:t>
            </w:r>
          </w:p>
        </w:tc>
        <w:tc>
          <w:tcPr>
            <w:tcW w:w="1834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Physical</w:t>
            </w:r>
          </w:p>
        </w:tc>
        <w:tc>
          <w:tcPr>
            <w:tcW w:w="1799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Self-Neglect</w:t>
            </w:r>
          </w:p>
        </w:tc>
        <w:tc>
          <w:tcPr>
            <w:tcW w:w="1798" w:type="dxa"/>
            <w:gridSpan w:val="2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Psychological</w:t>
            </w:r>
          </w:p>
        </w:tc>
        <w:tc>
          <w:tcPr>
            <w:tcW w:w="1864" w:type="dxa"/>
            <w:shd w:val="clear" w:color="auto" w:fill="D9E2F3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25BE0">
              <w:rPr>
                <w:rFonts w:ascii="Arial" w:eastAsia="Calibri" w:hAnsi="Arial" w:cs="Arial"/>
                <w:sz w:val="20"/>
              </w:rPr>
              <w:t>Sexual</w:t>
            </w:r>
          </w:p>
        </w:tc>
      </w:tr>
      <w:tr w:rsidR="002B6D0A" w:rsidRPr="00F25BE0" w:rsidTr="00EB0A58">
        <w:trPr>
          <w:trHeight w:val="251"/>
        </w:trPr>
        <w:tc>
          <w:tcPr>
            <w:tcW w:w="1761" w:type="dxa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34" w:type="dxa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9" w:type="dxa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798" w:type="dxa"/>
            <w:gridSpan w:val="2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  <w:tc>
          <w:tcPr>
            <w:tcW w:w="1864" w:type="dxa"/>
          </w:tcPr>
          <w:p w:rsidR="002B6D0A" w:rsidRPr="00F25BE0" w:rsidRDefault="002B6D0A" w:rsidP="00EB0A58">
            <w:pPr>
              <w:jc w:val="center"/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BE0">
              <w:rPr>
                <w:rFonts w:ascii="Arial" w:eastAsia="Calibri" w:hAnsi="Arial" w:cs="Arial"/>
                <w:bCs/>
              </w:rPr>
              <w:instrText xml:space="preserve"> FORMCHECKBOX </w:instrText>
            </w:r>
            <w:r>
              <w:rPr>
                <w:rFonts w:ascii="Arial" w:eastAsia="Calibri" w:hAnsi="Arial" w:cs="Arial"/>
                <w:bCs/>
              </w:rPr>
            </w:r>
            <w:r>
              <w:rPr>
                <w:rFonts w:ascii="Arial" w:eastAsia="Calibri" w:hAnsi="Arial" w:cs="Arial"/>
                <w:bCs/>
              </w:rPr>
              <w:fldChar w:fldCharType="separate"/>
            </w:r>
            <w:r w:rsidRPr="00F25BE0">
              <w:rPr>
                <w:rFonts w:ascii="Arial" w:eastAsia="Calibri" w:hAnsi="Arial" w:cs="Arial"/>
                <w:bCs/>
              </w:rPr>
              <w:fldChar w:fldCharType="end"/>
            </w: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</w:rPr>
      </w:pPr>
    </w:p>
    <w:p w:rsidR="002B6D0A" w:rsidRPr="00F25BE0" w:rsidRDefault="002B6D0A" w:rsidP="002B6D0A">
      <w:pPr>
        <w:rPr>
          <w:rFonts w:ascii="Arial" w:eastAsia="Times New Roman" w:hAnsi="Arial" w:cs="Arial"/>
          <w:b/>
        </w:rPr>
      </w:pPr>
      <w:r w:rsidRPr="00F25BE0">
        <w:rPr>
          <w:rFonts w:ascii="Arial" w:eastAsia="Times New Roman" w:hAnsi="Arial" w:cs="Arial"/>
          <w:b/>
        </w:rPr>
        <w:t>Other Agencies Involved;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B6D0A" w:rsidRPr="00F25BE0" w:rsidTr="00EB0A58">
        <w:trPr>
          <w:trHeight w:val="274"/>
        </w:trPr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Agency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B6D0A" w:rsidRPr="00F25BE0" w:rsidTr="00EB0A58">
        <w:trPr>
          <w:trHeight w:val="402"/>
        </w:trPr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Telephone number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  <w:r w:rsidRPr="00F25BE0">
              <w:rPr>
                <w:rFonts w:ascii="Arial" w:eastAsia="Times New Roman" w:hAnsi="Arial" w:cs="Arial"/>
                <w:b/>
              </w:rPr>
              <w:t>E-mail</w:t>
            </w:r>
          </w:p>
        </w:tc>
        <w:tc>
          <w:tcPr>
            <w:tcW w:w="6866" w:type="dxa"/>
          </w:tcPr>
          <w:p w:rsidR="002B6D0A" w:rsidRPr="00F25BE0" w:rsidRDefault="002B6D0A" w:rsidP="00EB0A58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</w:rPr>
      </w:pPr>
    </w:p>
    <w:p w:rsidR="002B6D0A" w:rsidRPr="00F25BE0" w:rsidRDefault="002B6D0A" w:rsidP="002B6D0A">
      <w:pPr>
        <w:rPr>
          <w:rFonts w:ascii="Arial" w:eastAsia="Times New Roman" w:hAnsi="Arial" w:cs="Arial"/>
          <w:b/>
          <w:sz w:val="28"/>
          <w:szCs w:val="28"/>
        </w:rPr>
      </w:pPr>
      <w:r w:rsidRPr="00F25BE0">
        <w:rPr>
          <w:rFonts w:ascii="Arial" w:eastAsia="Times New Roman" w:hAnsi="Arial" w:cs="Arial"/>
          <w:b/>
          <w:sz w:val="28"/>
          <w:szCs w:val="28"/>
        </w:rPr>
        <w:t xml:space="preserve">Details of individual/organisation </w:t>
      </w:r>
      <w:r w:rsidRPr="00CE6205">
        <w:rPr>
          <w:rFonts w:ascii="Arial" w:eastAsia="Times New Roman" w:hAnsi="Arial" w:cs="Arial"/>
          <w:b/>
          <w:sz w:val="28"/>
          <w:szCs w:val="28"/>
        </w:rPr>
        <w:t>referring th</w:t>
      </w:r>
      <w:r>
        <w:rPr>
          <w:rFonts w:ascii="Arial" w:eastAsia="Times New Roman" w:hAnsi="Arial" w:cs="Arial"/>
          <w:b/>
          <w:sz w:val="28"/>
          <w:szCs w:val="28"/>
        </w:rPr>
        <w:t xml:space="preserve">e case for consideration for a </w:t>
      </w:r>
      <w:r w:rsidRPr="00CE6205">
        <w:rPr>
          <w:rFonts w:ascii="Arial" w:eastAsia="Times New Roman" w:hAnsi="Arial" w:cs="Arial"/>
          <w:b/>
          <w:sz w:val="28"/>
          <w:szCs w:val="28"/>
        </w:rPr>
        <w:t>SAR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439"/>
      </w:tblGrid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Position/designation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telephone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2B6D0A" w:rsidRPr="00F25BE0" w:rsidTr="00EB0A58">
        <w:tc>
          <w:tcPr>
            <w:tcW w:w="2376" w:type="dxa"/>
            <w:shd w:val="clear" w:color="auto" w:fill="D9E2F3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25BE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email</w:t>
            </w:r>
          </w:p>
        </w:tc>
        <w:tc>
          <w:tcPr>
            <w:tcW w:w="7932" w:type="dxa"/>
            <w:shd w:val="clear" w:color="auto" w:fill="auto"/>
          </w:tcPr>
          <w:p w:rsidR="002B6D0A" w:rsidRPr="00F25BE0" w:rsidRDefault="002B6D0A" w:rsidP="00EB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6439"/>
      </w:tblGrid>
      <w:tr w:rsidR="002B6D0A" w:rsidRPr="00F25BE0" w:rsidTr="00EB0A58">
        <w:tc>
          <w:tcPr>
            <w:tcW w:w="2577" w:type="dxa"/>
            <w:shd w:val="clear" w:color="auto" w:fill="D9E2F3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lastRenderedPageBreak/>
              <w:t>Safeguarding Lead</w:t>
            </w:r>
          </w:p>
        </w:tc>
        <w:tc>
          <w:tcPr>
            <w:tcW w:w="7731" w:type="dxa"/>
            <w:shd w:val="clear" w:color="auto" w:fill="auto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2B6D0A" w:rsidRPr="00F25BE0" w:rsidTr="00EB0A58">
        <w:trPr>
          <w:trHeight w:val="425"/>
        </w:trPr>
        <w:tc>
          <w:tcPr>
            <w:tcW w:w="2577" w:type="dxa"/>
            <w:shd w:val="clear" w:color="auto" w:fill="D9E2F3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Position/designation</w:t>
            </w:r>
          </w:p>
        </w:tc>
        <w:tc>
          <w:tcPr>
            <w:tcW w:w="7731" w:type="dxa"/>
            <w:shd w:val="clear" w:color="auto" w:fill="auto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2B6D0A" w:rsidRPr="00F25BE0" w:rsidTr="00EB0A58">
        <w:trPr>
          <w:trHeight w:val="444"/>
        </w:trPr>
        <w:tc>
          <w:tcPr>
            <w:tcW w:w="2577" w:type="dxa"/>
            <w:shd w:val="clear" w:color="auto" w:fill="D9E2F3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Contact telephone</w:t>
            </w:r>
          </w:p>
        </w:tc>
        <w:tc>
          <w:tcPr>
            <w:tcW w:w="7731" w:type="dxa"/>
            <w:shd w:val="clear" w:color="auto" w:fill="auto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  <w:tr w:rsidR="002B6D0A" w:rsidRPr="00F25BE0" w:rsidTr="00EB0A58">
        <w:tc>
          <w:tcPr>
            <w:tcW w:w="2577" w:type="dxa"/>
            <w:shd w:val="clear" w:color="auto" w:fill="D9E2F3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7731" w:type="dxa"/>
            <w:shd w:val="clear" w:color="auto" w:fill="auto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B6D0A" w:rsidRPr="00F25BE0" w:rsidTr="00EB0A58">
        <w:tc>
          <w:tcPr>
            <w:tcW w:w="2547" w:type="dxa"/>
            <w:shd w:val="clear" w:color="auto" w:fill="D9E2F3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F25BE0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Date of request</w:t>
            </w:r>
          </w:p>
        </w:tc>
        <w:tc>
          <w:tcPr>
            <w:tcW w:w="6469" w:type="dxa"/>
            <w:shd w:val="clear" w:color="auto" w:fill="auto"/>
          </w:tcPr>
          <w:p w:rsidR="002B6D0A" w:rsidRPr="00F25BE0" w:rsidRDefault="002B6D0A" w:rsidP="00EB0A58">
            <w:pPr>
              <w:spacing w:after="180" w:line="240" w:lineRule="auto"/>
              <w:rPr>
                <w:rFonts w:ascii="Arial" w:eastAsia="Times New Roman" w:hAnsi="Arial" w:cs="Times New Roman"/>
                <w:bCs/>
                <w:color w:val="7030A0"/>
                <w:sz w:val="24"/>
                <w:szCs w:val="24"/>
              </w:rPr>
            </w:pPr>
          </w:p>
        </w:tc>
      </w:tr>
    </w:tbl>
    <w:p w:rsidR="002B6D0A" w:rsidRPr="00F25BE0" w:rsidRDefault="002B6D0A" w:rsidP="002B6D0A">
      <w:pPr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6D0A" w:rsidRPr="00F25BE0" w:rsidTr="00EB0A58">
        <w:trPr>
          <w:trHeight w:val="776"/>
        </w:trPr>
        <w:tc>
          <w:tcPr>
            <w:tcW w:w="8926" w:type="dxa"/>
            <w:shd w:val="clear" w:color="auto" w:fill="D9E2F3"/>
          </w:tcPr>
          <w:p w:rsidR="002B6D0A" w:rsidRPr="00F25BE0" w:rsidRDefault="002B6D0A" w:rsidP="00EB0A58">
            <w:pPr>
              <w:rPr>
                <w:rFonts w:ascii="Arial" w:eastAsia="Calibri" w:hAnsi="Arial" w:cs="Arial"/>
                <w:b/>
              </w:rPr>
            </w:pPr>
            <w:r w:rsidRPr="00F25BE0">
              <w:rPr>
                <w:rFonts w:ascii="Arial" w:eastAsia="Calibri" w:hAnsi="Arial" w:cs="Arial"/>
                <w:b/>
              </w:rPr>
              <w:t>ANY OTHER REVIEWS PENDING OR COMPLETED</w:t>
            </w:r>
          </w:p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  <w:sz w:val="18"/>
              </w:rPr>
              <w:t>(e.g. Serious Incidents, MAPPA, Domestic Homicide, Single Agency/Management Reviews, Children’s Serious Case Reviews</w:t>
            </w:r>
            <w:r>
              <w:rPr>
                <w:rFonts w:ascii="Arial" w:eastAsia="Calibri" w:hAnsi="Arial" w:cs="Arial"/>
                <w:sz w:val="18"/>
              </w:rPr>
              <w:t xml:space="preserve">, </w:t>
            </w:r>
            <w:r w:rsidRPr="00CE6205">
              <w:rPr>
                <w:rFonts w:ascii="Arial" w:eastAsia="Calibri" w:hAnsi="Arial" w:cs="Arial"/>
                <w:sz w:val="18"/>
              </w:rPr>
              <w:t>Police internal review processes, referred to Coroner</w:t>
            </w:r>
            <w:r w:rsidRPr="00F25BE0">
              <w:rPr>
                <w:rFonts w:ascii="Arial" w:eastAsia="Calibri" w:hAnsi="Arial" w:cs="Arial"/>
                <w:sz w:val="18"/>
              </w:rPr>
              <w:t xml:space="preserve">). </w:t>
            </w:r>
          </w:p>
        </w:tc>
      </w:tr>
      <w:tr w:rsidR="002B6D0A" w:rsidRPr="00F25BE0" w:rsidTr="00EB0A58">
        <w:trPr>
          <w:trHeight w:val="1511"/>
        </w:trPr>
        <w:tc>
          <w:tcPr>
            <w:tcW w:w="8926" w:type="dxa"/>
          </w:tcPr>
          <w:p w:rsidR="002B6D0A" w:rsidRPr="00F25BE0" w:rsidRDefault="002B6D0A" w:rsidP="00EB0A58">
            <w:pPr>
              <w:rPr>
                <w:rFonts w:ascii="Arial" w:eastAsia="Calibri" w:hAnsi="Arial" w:cs="Arial"/>
              </w:rPr>
            </w:pPr>
            <w:r w:rsidRPr="00F25BE0"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BE0">
              <w:rPr>
                <w:rFonts w:ascii="Arial" w:eastAsia="Calibri" w:hAnsi="Arial" w:cs="Arial"/>
              </w:rPr>
              <w:instrText xml:space="preserve"> FORMTEXT </w:instrText>
            </w:r>
            <w:r w:rsidRPr="00F25BE0">
              <w:rPr>
                <w:rFonts w:ascii="Arial" w:eastAsia="Calibri" w:hAnsi="Arial" w:cs="Arial"/>
              </w:rPr>
            </w:r>
            <w:r w:rsidRPr="00F25BE0">
              <w:rPr>
                <w:rFonts w:ascii="Arial" w:eastAsia="Calibri" w:hAnsi="Arial" w:cs="Arial"/>
              </w:rPr>
              <w:fldChar w:fldCharType="separate"/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  <w:noProof/>
              </w:rPr>
              <w:t> </w:t>
            </w:r>
            <w:r w:rsidRPr="00F25BE0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2B6D0A" w:rsidRPr="00F25BE0" w:rsidRDefault="002B6D0A" w:rsidP="002B6D0A">
      <w:pPr>
        <w:rPr>
          <w:rFonts w:ascii="Arial" w:eastAsia="Calibri" w:hAnsi="Arial" w:cs="Arial"/>
        </w:rPr>
      </w:pP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 xml:space="preserve">Please return the completed document to nysab@northyorks.gov.uk 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If a family member wishes to submit a referral for consideration, then they should submit their request in writing to the Independent Chair at;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Independent Chair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 Yorkshire Safeguarding Adults Board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c/o Health and Adult Services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 Yorkshire County Council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County Hall</w:t>
      </w:r>
    </w:p>
    <w:p w:rsidR="002B6D0A" w:rsidRPr="00F25BE0" w:rsidRDefault="002B6D0A" w:rsidP="002B6D0A">
      <w:pPr>
        <w:spacing w:after="0"/>
        <w:rPr>
          <w:rFonts w:ascii="Arial" w:eastAsia="Calibri" w:hAnsi="Arial" w:cs="Arial"/>
        </w:rPr>
      </w:pPr>
      <w:r w:rsidRPr="00F25BE0">
        <w:rPr>
          <w:rFonts w:ascii="Arial" w:eastAsia="Calibri" w:hAnsi="Arial" w:cs="Arial"/>
        </w:rPr>
        <w:t>Northallerton</w:t>
      </w:r>
    </w:p>
    <w:p w:rsidR="005A16B5" w:rsidRDefault="002B6D0A" w:rsidP="002B6D0A">
      <w:r w:rsidRPr="00F25BE0">
        <w:rPr>
          <w:rFonts w:ascii="Arial" w:eastAsia="Calibri" w:hAnsi="Arial" w:cs="Arial"/>
        </w:rPr>
        <w:t>DL7 8AD</w:t>
      </w:r>
      <w:bookmarkStart w:id="0" w:name="_GoBack"/>
      <w:bookmarkEnd w:id="0"/>
    </w:p>
    <w:sectPr w:rsidR="005A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A" w:rsidRDefault="002B6D0A" w:rsidP="002B6D0A">
      <w:pPr>
        <w:spacing w:after="0" w:line="240" w:lineRule="auto"/>
      </w:pPr>
      <w:r>
        <w:separator/>
      </w:r>
    </w:p>
  </w:endnote>
  <w:endnote w:type="continuationSeparator" w:id="0">
    <w:p w:rsidR="002B6D0A" w:rsidRDefault="002B6D0A" w:rsidP="002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B" w:rsidRDefault="00B9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0A" w:rsidRPr="001F663B" w:rsidRDefault="002B6D0A" w:rsidP="002B6D0A">
    <w:pPr>
      <w:pBdr>
        <w:top w:val="thinThickSmallGap" w:sz="24" w:space="1" w:color="622423"/>
      </w:pBdr>
      <w:tabs>
        <w:tab w:val="right" w:pos="10092"/>
      </w:tabs>
      <w:spacing w:after="0" w:line="240" w:lineRule="auto"/>
      <w:rPr>
        <w:rFonts w:ascii="Arial" w:eastAsia="Times New Roman" w:hAnsi="Arial" w:cs="Arial"/>
        <w:sz w:val="24"/>
        <w:szCs w:val="20"/>
      </w:rPr>
    </w:pPr>
    <w:r w:rsidRPr="001F663B">
      <w:rPr>
        <w:rFonts w:ascii="Arial" w:eastAsia="Times New Roman" w:hAnsi="Arial" w:cs="Arial"/>
        <w:sz w:val="24"/>
        <w:szCs w:val="20"/>
      </w:rPr>
      <w:t xml:space="preserve">North Yorkshire SAB </w:t>
    </w:r>
    <w:r>
      <w:rPr>
        <w:rFonts w:ascii="Arial" w:eastAsia="Times New Roman" w:hAnsi="Arial" w:cs="Arial"/>
        <w:sz w:val="24"/>
        <w:szCs w:val="20"/>
      </w:rPr>
      <w:t>Safeguarding Adult Review Policy and Procedure</w:t>
    </w:r>
    <w:r w:rsidRPr="001F663B">
      <w:rPr>
        <w:rFonts w:ascii="Arial" w:eastAsia="Times New Roman" w:hAnsi="Arial" w:cs="Arial"/>
        <w:sz w:val="24"/>
        <w:szCs w:val="20"/>
      </w:rPr>
      <w:t xml:space="preserve">                                                                     Page </w:t>
    </w:r>
    <w:r w:rsidRPr="001F663B">
      <w:rPr>
        <w:rFonts w:ascii="Arial" w:eastAsia="Times New Roman" w:hAnsi="Arial" w:cs="Arial"/>
        <w:sz w:val="24"/>
        <w:szCs w:val="20"/>
      </w:rPr>
      <w:fldChar w:fldCharType="begin"/>
    </w:r>
    <w:r w:rsidRPr="001F663B">
      <w:rPr>
        <w:rFonts w:ascii="Arial" w:eastAsia="Times New Roman" w:hAnsi="Arial" w:cs="Arial"/>
        <w:sz w:val="24"/>
        <w:szCs w:val="20"/>
      </w:rPr>
      <w:instrText xml:space="preserve"> PAGE   \* MERGEFORMAT </w:instrText>
    </w:r>
    <w:r w:rsidRPr="001F663B">
      <w:rPr>
        <w:rFonts w:ascii="Arial" w:eastAsia="Times New Roman" w:hAnsi="Arial" w:cs="Arial"/>
        <w:sz w:val="24"/>
        <w:szCs w:val="20"/>
      </w:rPr>
      <w:fldChar w:fldCharType="separate"/>
    </w:r>
    <w:r w:rsidR="00B91C4B">
      <w:rPr>
        <w:rFonts w:ascii="Arial" w:eastAsia="Times New Roman" w:hAnsi="Arial" w:cs="Arial"/>
        <w:noProof/>
        <w:sz w:val="24"/>
        <w:szCs w:val="20"/>
      </w:rPr>
      <w:t>3</w:t>
    </w:r>
    <w:r w:rsidRPr="001F663B">
      <w:rPr>
        <w:rFonts w:ascii="Arial" w:eastAsia="Times New Roman" w:hAnsi="Arial" w:cs="Arial"/>
        <w:noProof/>
        <w:sz w:val="24"/>
        <w:szCs w:val="20"/>
      </w:rPr>
      <w:fldChar w:fldCharType="end"/>
    </w:r>
  </w:p>
  <w:p w:rsidR="002B6D0A" w:rsidRPr="001F663B" w:rsidRDefault="002B6D0A" w:rsidP="002B6D0A">
    <w:pPr>
      <w:pBdr>
        <w:top w:val="single" w:sz="4" w:space="2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val="en-US"/>
      </w:rPr>
    </w:pPr>
  </w:p>
  <w:p w:rsidR="002B6D0A" w:rsidRDefault="002B6D0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c194bfa9e1564a04bc7826e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6D0A" w:rsidRPr="002B6D0A" w:rsidRDefault="002B6D0A" w:rsidP="002B6D0A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  <w:r w:rsidRPr="002B6D0A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194bfa9e1564a04bc7826e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DnG13OFwMAADU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B6D0A" w:rsidRPr="002B6D0A" w:rsidRDefault="002B6D0A" w:rsidP="002B6D0A">
                    <w:pPr>
                      <w:spacing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  <w:r w:rsidRPr="002B6D0A">
                      <w:rPr>
                        <w:rFonts w:ascii="Calibri" w:hAnsi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B" w:rsidRDefault="00B9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A" w:rsidRDefault="002B6D0A" w:rsidP="002B6D0A">
      <w:pPr>
        <w:spacing w:after="0" w:line="240" w:lineRule="auto"/>
      </w:pPr>
      <w:r>
        <w:separator/>
      </w:r>
    </w:p>
  </w:footnote>
  <w:footnote w:type="continuationSeparator" w:id="0">
    <w:p w:rsidR="002B6D0A" w:rsidRDefault="002B6D0A" w:rsidP="002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B" w:rsidRDefault="00B9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0A" w:rsidRDefault="002B6D0A" w:rsidP="002B6D0A">
    <w:pPr>
      <w:pStyle w:val="Header"/>
    </w:pPr>
    <w:r>
      <w:t>Appendix 1 – SAR Referral Form</w:t>
    </w:r>
  </w:p>
  <w:p w:rsidR="002B6D0A" w:rsidRDefault="002B6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4B" w:rsidRDefault="00B9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A"/>
    <w:rsid w:val="002B6D0A"/>
    <w:rsid w:val="005A16B5"/>
    <w:rsid w:val="00B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9C36F"/>
  <w15:chartTrackingRefBased/>
  <w15:docId w15:val="{BE5048C1-768F-436E-AC13-1BF7028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D0A"/>
  </w:style>
  <w:style w:type="paragraph" w:styleId="Footer">
    <w:name w:val="footer"/>
    <w:basedOn w:val="Normal"/>
    <w:link w:val="FooterChar"/>
    <w:uiPriority w:val="99"/>
    <w:unhideWhenUsed/>
    <w:rsid w:val="002B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ysab@northyorks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70A113DD9433E8B0E83ED7EBD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F1C7-745C-4F7C-B298-3D71381B56CF}"/>
      </w:docPartPr>
      <w:docPartBody>
        <w:p w:rsidR="00000000" w:rsidRDefault="00CA6918" w:rsidP="00CA6918">
          <w:pPr>
            <w:pStyle w:val="05670A113DD9433E8B0E83ED7EBDB268"/>
          </w:pPr>
          <w:r w:rsidRPr="005D2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8"/>
    <w:rsid w:val="00C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18"/>
    <w:rPr>
      <w:color w:val="808080"/>
    </w:rPr>
  </w:style>
  <w:style w:type="paragraph" w:customStyle="1" w:styleId="05670A113DD9433E8B0E83ED7EBDB268">
    <w:name w:val="05670A113DD9433E8B0E83ED7EBDB268"/>
    <w:rsid w:val="00CA6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2</cp:revision>
  <dcterms:created xsi:type="dcterms:W3CDTF">2021-07-03T12:51:00Z</dcterms:created>
  <dcterms:modified xsi:type="dcterms:W3CDTF">2021-07-03T13:03:00Z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2021-07-03T12:52:19Z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1f6d022b-77fd-4325-8535-0000c11eded6</vt:lpwstr>
  </property>
  <property fmtid="{D5CDD505-2E9C-101B-9397-08002B2CF9AE}" pid="8" name="MSIP_Label_13f27b87-3675-4fb5-85ad-fce3efd3a6b0_ContentBits">
    <vt:lpwstr>2</vt:lpwstr>
  </property>
</Properties>
</file>