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1"/>
        </w:rPr>
      </w:pPr>
    </w:p>
    <w:p>
      <w:pPr>
        <w:pStyle w:val="BodyText"/>
        <w:ind w:left="277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295449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44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spacing w:before="94"/>
        <w:ind w:left="3443" w:right="3193" w:hanging="358"/>
      </w:pPr>
      <w:r>
        <w:rPr/>
        <w:pict>
          <v:rect style="position:absolute;margin-left:484.779999pt;margin-top:616.437866pt;width:.48001pt;height:12.72pt;mso-position-horizontal-relative:page;mso-position-vertical-relative:paragraph;z-index:15729152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799988pt;margin-top:616.437866pt;width:.48004pt;height:12.72pt;mso-position-horizontal-relative:page;mso-position-vertical-relative:paragraph;z-index:15729664" id="docshape5" filled="true" fillcolor="#000000" stroked="false">
            <v:fill type="solid"/>
            <w10:wrap type="none"/>
          </v:rect>
        </w:pict>
      </w:r>
      <w:r>
        <w:rPr/>
        <w:t>North Yorkshire Safeguarding Adults Board</w:t>
      </w:r>
      <w:r>
        <w:rPr>
          <w:spacing w:val="-59"/>
        </w:rPr>
        <w:t> </w:t>
      </w:r>
      <w:r>
        <w:rPr/>
        <w:t>Notes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1 July</w:t>
      </w:r>
      <w:r>
        <w:rPr>
          <w:spacing w:val="-4"/>
        </w:rPr>
        <w:t> </w:t>
      </w:r>
      <w:r>
        <w:rPr/>
        <w:t>2015</w:t>
      </w: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3781"/>
        <w:gridCol w:w="1260"/>
        <w:gridCol w:w="1080"/>
        <w:gridCol w:w="1080"/>
      </w:tblGrid>
      <w:tr>
        <w:trPr>
          <w:trHeight w:val="986" w:hRule="atLeast"/>
        </w:trPr>
        <w:tc>
          <w:tcPr>
            <w:tcW w:w="3241" w:type="dxa"/>
            <w:shd w:val="clear" w:color="auto" w:fill="3366FF"/>
          </w:tcPr>
          <w:p>
            <w:pPr>
              <w:pStyle w:val="TableParagraph"/>
              <w:spacing w:line="248" w:lineRule="exact"/>
              <w:ind w:left="1300" w:right="1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3781" w:type="dxa"/>
            <w:shd w:val="clear" w:color="auto" w:fill="0000FF"/>
          </w:tcPr>
          <w:p>
            <w:pPr>
              <w:pStyle w:val="TableParagraph"/>
              <w:spacing w:line="248" w:lineRule="exact"/>
              <w:ind w:left="1472" w:right="146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Agency</w:t>
            </w:r>
          </w:p>
        </w:tc>
        <w:tc>
          <w:tcPr>
            <w:tcW w:w="1260" w:type="dxa"/>
            <w:shd w:val="clear" w:color="auto" w:fill="00FF00"/>
          </w:tcPr>
          <w:p>
            <w:pPr>
              <w:pStyle w:val="TableParagraph"/>
              <w:spacing w:line="248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1080" w:type="dxa"/>
            <w:shd w:val="clear" w:color="auto" w:fill="FFFF00"/>
          </w:tcPr>
          <w:p>
            <w:pPr>
              <w:pStyle w:val="TableParagraph"/>
              <w:spacing w:line="242" w:lineRule="auto"/>
              <w:ind w:left="107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080" w:type="dxa"/>
            <w:shd w:val="clear" w:color="auto" w:fill="FF6600"/>
          </w:tcPr>
          <w:p>
            <w:pPr>
              <w:pStyle w:val="TableParagraph"/>
              <w:spacing w:line="242" w:lineRule="auto"/>
              <w:ind w:left="108" w:right="22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Jonathan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Phillips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(JP)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Independent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Richard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Webb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(RW)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Corporate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Director,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Lincoln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Sargeant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(LS)</w:t>
            </w:r>
          </w:p>
        </w:tc>
        <w:tc>
          <w:tcPr>
            <w:tcW w:w="378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Health, NYCC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Amanda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Robson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(AR)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North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Yorkshire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Humber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Team, NHS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England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Madgwick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(NC)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DCC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North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Yorkshire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Police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Janet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Probert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(JPr)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Partnerships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(PCU)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Nancy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O’Neill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(NO’N)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540"/>
              <w:rPr>
                <w:b/>
                <w:sz w:val="22"/>
              </w:rPr>
            </w:pPr>
            <w:r>
              <w:rPr>
                <w:b/>
                <w:sz w:val="22"/>
              </w:rPr>
              <w:t>Director of Collaboration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Airedale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Wharfedale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CCG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Lubanski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(AML)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416"/>
              <w:rPr>
                <w:b/>
                <w:sz w:val="22"/>
              </w:rPr>
            </w:pPr>
            <w:r>
              <w:rPr>
                <w:b/>
                <w:sz w:val="22"/>
              </w:rPr>
              <w:t>Assistant Director Adult Social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Operations,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Mike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(MW)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440"/>
              <w:rPr>
                <w:b/>
                <w:sz w:val="22"/>
              </w:rPr>
            </w:pPr>
            <w:r>
              <w:rPr>
                <w:b/>
                <w:sz w:val="22"/>
              </w:rPr>
              <w:t>Assistant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Director,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Engagement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Wallace Sampson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(WS)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844"/>
              <w:rPr>
                <w:b/>
                <w:sz w:val="22"/>
              </w:rPr>
            </w:pPr>
            <w:r>
              <w:rPr>
                <w:b/>
                <w:sz w:val="22"/>
              </w:rPr>
              <w:t>Chief Executive, Harrogate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Borough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Jill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(JF)</w:t>
            </w:r>
          </w:p>
        </w:tc>
        <w:tc>
          <w:tcPr>
            <w:tcW w:w="3781" w:type="dxa"/>
          </w:tcPr>
          <w:p>
            <w:pPr>
              <w:pStyle w:val="TableParagraph"/>
              <w:ind w:left="107" w:right="1260"/>
              <w:rPr>
                <w:b/>
                <w:sz w:val="22"/>
              </w:rPr>
            </w:pPr>
            <w:r>
              <w:rPr>
                <w:b/>
                <w:sz w:val="22"/>
              </w:rPr>
              <w:t>Harrogate District NHS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Foundation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Trust.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Chris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Stanbury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(CS)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Esk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Valleys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NHS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(TEWV)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Keren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Wilson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(KW)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Chief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Executive,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Independent</w:t>
            </w:r>
          </w:p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Care Group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David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(DI)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Healthwatch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Steve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Wilcox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(SW)</w:t>
            </w:r>
          </w:p>
        </w:tc>
        <w:tc>
          <w:tcPr>
            <w:tcW w:w="3781" w:type="dxa"/>
          </w:tcPr>
          <w:p>
            <w:pPr>
              <w:pStyle w:val="TableParagraph"/>
              <w:spacing w:line="252" w:lineRule="exact"/>
              <w:ind w:left="107" w:right="402"/>
              <w:rPr>
                <w:b/>
                <w:sz w:val="22"/>
              </w:rPr>
            </w:pPr>
            <w:r>
              <w:rPr>
                <w:b/>
                <w:sz w:val="22"/>
              </w:rPr>
              <w:t>Designated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Professional,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Adult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(PCU)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Attendance</w:t>
            </w: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Sally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Anderson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(SA)</w:t>
            </w:r>
          </w:p>
        </w:tc>
        <w:tc>
          <w:tcPr>
            <w:tcW w:w="378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</w:p>
          <w:p>
            <w:pPr>
              <w:pStyle w:val="TableParagraph"/>
              <w:spacing w:line="237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Officer,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Sheila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(SH)</w:t>
            </w:r>
          </w:p>
          <w:p>
            <w:pPr>
              <w:pStyle w:val="TableParagraph"/>
              <w:spacing w:line="500" w:lineRule="atLeast"/>
              <w:ind w:left="107" w:right="917"/>
              <w:rPr>
                <w:b/>
                <w:sz w:val="22"/>
              </w:rPr>
            </w:pPr>
            <w:r>
              <w:rPr>
                <w:b/>
                <w:sz w:val="22"/>
              </w:rPr>
              <w:t>Sarah France-Gorton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Julie-Ann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Mitchison</w:t>
            </w:r>
          </w:p>
        </w:tc>
        <w:tc>
          <w:tcPr>
            <w:tcW w:w="3781" w:type="dxa"/>
          </w:tcPr>
          <w:p>
            <w:pPr>
              <w:pStyle w:val="TableParagraph"/>
              <w:spacing w:line="242" w:lineRule="auto"/>
              <w:ind w:left="107" w:right="1003"/>
              <w:rPr>
                <w:b/>
                <w:sz w:val="22"/>
              </w:rPr>
            </w:pPr>
            <w:r>
              <w:rPr>
                <w:b/>
                <w:sz w:val="22"/>
              </w:rPr>
              <w:t>Head of Engagement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</w:p>
          <w:p>
            <w:pPr>
              <w:pStyle w:val="TableParagraph"/>
              <w:spacing w:line="242" w:lineRule="auto"/>
              <w:ind w:left="107" w:right="278"/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Advisor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Recruitment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Reward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(NYCC)</w:t>
            </w:r>
          </w:p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Advisor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(NYCC)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  <w:r>
        <w:rPr/>
        <w:pict>
          <v:shape style="position:absolute;margin-left:485.02002pt;margin-top:14.590986pt;width:81.05pt;height:25.8pt;mso-position-horizontal-relative:page;mso-position-vertical-relative:paragraph;z-index:-15728640;mso-wrap-distance-left:0;mso-wrap-distance-right:0" type="#_x0000_t202" id="docshape6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302" w:right="195" w:hanging="92"/>
                  </w:pPr>
                  <w:r>
                    <w:rPr/>
                    <w:t>For Note or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Action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1318" w:val="left" w:leader="none"/>
        </w:tabs>
        <w:ind w:left="238"/>
      </w:pPr>
      <w:r>
        <w:rPr/>
        <w:t>1.</w:t>
        <w:tab/>
        <w:t>Welcome/</w:t>
      </w:r>
      <w:r>
        <w:rPr>
          <w:spacing w:val="-4"/>
        </w:rPr>
        <w:t> </w:t>
      </w:r>
      <w:r>
        <w:rPr/>
        <w:t>introductions/apologies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absence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0" w:footer="782" w:top="1120" w:bottom="980" w:left="580" w:right="46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205" w:right="434"/>
              <w:rPr>
                <w:sz w:val="22"/>
              </w:rPr>
            </w:pPr>
            <w:r>
              <w:rPr>
                <w:sz w:val="22"/>
              </w:rPr>
              <w:t>Apologies were received from Cllr Clare Wood, Lincoln Sargeant, David Ita,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Keren Wilson, Janet Probert, Wallace Sampson, Amanda Robson, and Jill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Foster.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05" w:right="359"/>
              <w:rPr>
                <w:sz w:val="22"/>
              </w:rPr>
            </w:pPr>
            <w:r>
              <w:rPr>
                <w:sz w:val="22"/>
              </w:rPr>
              <w:t>JP noted that with regard to the Board’s intention to recruit to the post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Independent Chair that he will not be applying. He reported that he currently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chairs both Bradford and North Yorkshire Boards and that he has decided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Bradford.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365"/>
              <w:rPr>
                <w:sz w:val="22"/>
              </w:rPr>
            </w:pPr>
            <w:r>
              <w:rPr>
                <w:sz w:val="22"/>
              </w:rPr>
              <w:t>In attendance to discuss the item on recruitment – Sarah France Gorton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Julie-Ann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Mitchison.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05" w:val="left" w:leader="none"/>
                <w:tab w:pos="1206" w:val="left" w:leader="none"/>
              </w:tabs>
              <w:spacing w:line="240" w:lineRule="auto" w:before="0" w:after="0"/>
              <w:ind w:left="1205" w:right="0" w:hanging="10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Declarations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interests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05" w:val="left" w:leader="none"/>
                <w:tab w:pos="1206" w:val="left" w:leader="none"/>
              </w:tabs>
              <w:spacing w:line="240" w:lineRule="auto" w:before="0" w:after="0"/>
              <w:ind w:left="1205" w:right="0" w:hanging="10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Story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05" w:right="359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story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Wilcox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  <w:tab/>
              <w:t>Strategic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103"/>
              <w:rPr>
                <w:sz w:val="22"/>
              </w:rPr>
            </w:pPr>
            <w:r>
              <w:rPr>
                <w:sz w:val="22"/>
              </w:rPr>
              <w:t>JP introduced the draft document and noted that these are top level areas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 will talk to people about, our own Executive Boards and committees,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stakeholders and people who have care and support needs. He explained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small group had taken the work that the Board had done in the 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sessions and shaped it with additional intelligence from our self-assessment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 and feedback from the user led partnership boards. This had then been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executive members.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05" w:right="384"/>
              <w:rPr>
                <w:sz w:val="22"/>
              </w:rPr>
            </w:pPr>
            <w:r>
              <w:rPr>
                <w:sz w:val="22"/>
              </w:rPr>
              <w:t>JP asked the Board members to consider whether these are the right areas,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whether 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achievable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realistic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stretching.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275"/>
              <w:rPr>
                <w:sz w:val="22"/>
              </w:rPr>
            </w:pPr>
            <w:r>
              <w:rPr>
                <w:sz w:val="22"/>
              </w:rPr>
              <w:t>Board members valued the simplicity, brevity and readability of the document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the ‘I’ statements. It was felt to cover the right issues and be a useful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 to take to agency Boards/Forums to articulate our aspirations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116"/>
              <w:rPr>
                <w:sz w:val="22"/>
              </w:rPr>
            </w:pPr>
            <w:r>
              <w:rPr>
                <w:sz w:val="22"/>
              </w:rPr>
              <w:t>Some concern was expressed about whether people picking up the document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 appreciate the complexity of partnerships in North Yorkshire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responsibility of partners in the delivery arrangements.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TM expressed the view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our statutory responsibilities are well known and that they do not need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expressed in this document. It was noted however that this complexity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expressed elsewhere, in the Safeguarding policy and procedures and would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 be covered in the more detailed Delivery Plan. It was agreed that it did not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emphasise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5" w:right="544"/>
              <w:rPr>
                <w:sz w:val="22"/>
              </w:rPr>
            </w:pPr>
            <w:r>
              <w:rPr>
                <w:sz w:val="22"/>
              </w:rPr>
              <w:t>It was agreed to accept the strategic outcomes document with a few minor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changes to ensure consistency throughout. It was agreed that it could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adjusted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raised.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13664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SW</w:t>
            </w:r>
          </w:p>
        </w:tc>
      </w:tr>
      <w:tr>
        <w:trPr>
          <w:trHeight w:val="251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3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Partner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agencies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strategic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promote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</w:p>
        </w:tc>
        <w:tc>
          <w:tcPr>
            <w:tcW w:w="1620" w:type="dxa"/>
          </w:tcPr>
          <w:p>
            <w:pPr>
              <w:pStyle w:val="TableParagraph"/>
              <w:spacing w:line="232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254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1" w:type="dxa"/>
          </w:tcPr>
          <w:p>
            <w:pPr>
              <w:pStyle w:val="TableParagraph"/>
              <w:spacing w:line="234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within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own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agencies.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42" w:lineRule="auto"/>
              <w:ind w:left="120" w:right="350"/>
              <w:rPr>
                <w:b/>
                <w:sz w:val="22"/>
              </w:rPr>
            </w:pPr>
            <w:r>
              <w:rPr>
                <w:b/>
                <w:sz w:val="22"/>
              </w:rPr>
              <w:t>Delivery Group to consider the strategic outcomes and develop a fuller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Board 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Plan.</w:t>
            </w:r>
          </w:p>
        </w:tc>
        <w:tc>
          <w:tcPr>
            <w:tcW w:w="1620" w:type="dxa"/>
          </w:tcPr>
          <w:p>
            <w:pPr>
              <w:pStyle w:val="TableParagraph"/>
              <w:spacing w:line="242" w:lineRule="auto"/>
              <w:ind w:left="121" w:right="612"/>
              <w:rPr>
                <w:b/>
                <w:sz w:val="22"/>
              </w:rPr>
            </w:pPr>
            <w:r>
              <w:rPr>
                <w:b/>
                <w:sz w:val="22"/>
              </w:rPr>
              <w:t>Delivery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</w:tc>
      </w:tr>
      <w:tr>
        <w:trPr>
          <w:trHeight w:val="12995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  <w:tab/>
              <w:t>Governance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Board.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5"/>
              <w:rPr>
                <w:sz w:val="22"/>
              </w:rPr>
            </w:pPr>
            <w:r>
              <w:rPr>
                <w:sz w:val="22"/>
              </w:rPr>
              <w:t>JP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 were satisfied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contain 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fundamental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flaws.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205" w:right="152"/>
              <w:rPr>
                <w:sz w:val="22"/>
              </w:rPr>
            </w:pPr>
            <w:r>
              <w:rPr>
                <w:sz w:val="22"/>
              </w:rPr>
              <w:t>VP asked what the process of development had been since the Board away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 as it did not appear to completely reflect the input at that time. JP reported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there was not a workable model at the end of the development day 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work was done since involving the Safeguarding Unit and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members. SA noted that the model presented attempted to address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identified 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65" w:val="left" w:leader="none"/>
                <w:tab w:pos="1566" w:val="left" w:leader="none"/>
              </w:tabs>
              <w:spacing w:line="269" w:lineRule="exact" w:before="0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 strategic assurance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65" w:val="left" w:leader="none"/>
                <w:tab w:pos="1566" w:val="left" w:leader="none"/>
              </w:tabs>
              <w:spacing w:line="230" w:lineRule="auto" w:before="5" w:after="0"/>
              <w:ind w:left="1565" w:right="361" w:hanging="36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focussed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 vehicle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assurance to the Board and with the freedom to set up any sub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groups/task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groups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65" w:val="left" w:leader="none"/>
                <w:tab w:pos="1566" w:val="left" w:leader="none"/>
              </w:tabs>
              <w:spacing w:line="269" w:lineRule="exact" w:before="20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65" w:val="left" w:leader="none"/>
                <w:tab w:pos="1566" w:val="left" w:leader="none"/>
              </w:tabs>
              <w:spacing w:line="223" w:lineRule="auto" w:before="10" w:after="0"/>
              <w:ind w:left="1565" w:right="1031" w:hanging="360"/>
              <w:jc w:val="left"/>
              <w:rPr>
                <w:sz w:val="22"/>
              </w:rPr>
            </w:pPr>
            <w:r>
              <w:rPr>
                <w:sz w:val="22"/>
              </w:rPr>
              <w:t>Building practice assurance, training and learning lessons into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structure.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65" w:val="left" w:leader="none"/>
                <w:tab w:pos="1566" w:val="left" w:leader="none"/>
              </w:tabs>
              <w:spacing w:line="230" w:lineRule="auto" w:before="26" w:after="0"/>
              <w:ind w:left="1565" w:right="190" w:hanging="360"/>
              <w:jc w:val="left"/>
              <w:rPr>
                <w:sz w:val="22"/>
              </w:rPr>
            </w:pPr>
            <w:r>
              <w:rPr>
                <w:sz w:val="22"/>
              </w:rPr>
              <w:t>Acknowledgment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forums 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District Council Liaison Group have an important role which does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necessitate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being 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205" w:right="417"/>
              <w:jc w:val="both"/>
              <w:rPr>
                <w:sz w:val="22"/>
              </w:rPr>
            </w:pPr>
            <w:r>
              <w:rPr>
                <w:sz w:val="22"/>
              </w:rPr>
              <w:t>SW commented that it was important to have a clear route for Safeguarding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Adults Reviews and case reviews. SA noted that there are roles for both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Practice Assurance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Training Group.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5" w:right="275"/>
              <w:rPr>
                <w:sz w:val="22"/>
              </w:rPr>
            </w:pPr>
            <w:r>
              <w:rPr>
                <w:sz w:val="22"/>
              </w:rPr>
              <w:t>AML raised the question of reviewing the LSAGs, with consideration given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operational communication and sign up. TM reported on planning for local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operational hubs which may include safeguarding. AML and TM agreed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434"/>
              <w:rPr>
                <w:sz w:val="22"/>
              </w:rPr>
            </w:pPr>
            <w:r>
              <w:rPr>
                <w:sz w:val="22"/>
              </w:rPr>
              <w:t>JP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models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county.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05" w:right="163"/>
              <w:rPr>
                <w:sz w:val="22"/>
              </w:rPr>
            </w:pPr>
            <w:r>
              <w:rPr>
                <w:sz w:val="22"/>
              </w:rPr>
              <w:t>TM noted that the Board needs to keep any structure under review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 whether it is as lean and effective as it can be and question whether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crossover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domestic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abuse.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05"/>
              <w:jc w:val="both"/>
              <w:rPr>
                <w:sz w:val="22"/>
              </w:rPr>
            </w:pP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 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65" w:val="left" w:leader="none"/>
                <w:tab w:pos="1566" w:val="left" w:leader="none"/>
              </w:tabs>
              <w:spacing w:line="237" w:lineRule="auto" w:before="0" w:after="0"/>
              <w:ind w:left="1565" w:right="213" w:hanging="360"/>
              <w:jc w:val="left"/>
              <w:rPr>
                <w:sz w:val="22"/>
              </w:rPr>
            </w:pPr>
            <w:r>
              <w:rPr>
                <w:sz w:val="22"/>
              </w:rPr>
              <w:t>Second tier group to be called the Board Delivery Group. Membership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the smaller group of safeguarding leads nominated by SAB members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 1 person to represent the four LSAGs. As with Safeguarding Board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 supported by Safeguarding Adults Policy Officer and Head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Engagement and Governance; both from NYCC. JP was uneasy that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voluntary sector was not represented in the proposals and it it was agreed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vol.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spacing w:line="252" w:lineRule="exact"/>
              <w:ind w:left="1565" w:right="195"/>
              <w:rPr>
                <w:sz w:val="22"/>
              </w:rPr>
            </w:pPr>
            <w:r>
              <w:rPr>
                <w:sz w:val="22"/>
              </w:rPr>
              <w:t>Other relevant partners will be brought in as required and included in Task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FRS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Trading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2"/>
        <w:gridCol w:w="1620"/>
      </w:tblGrid>
      <w:tr>
        <w:trPr>
          <w:trHeight w:val="506" w:hRule="atLeast"/>
        </w:trPr>
        <w:tc>
          <w:tcPr>
            <w:tcW w:w="90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5" w:val="left" w:leader="none"/>
                <w:tab w:pos="1566" w:val="left" w:leader="none"/>
              </w:tabs>
              <w:spacing w:line="223" w:lineRule="auto" w:before="0" w:after="0"/>
              <w:ind w:left="1565" w:right="176" w:hanging="360"/>
              <w:jc w:val="left"/>
              <w:rPr>
                <w:sz w:val="22"/>
              </w:rPr>
            </w:pPr>
            <w:r>
              <w:rPr>
                <w:sz w:val="22"/>
              </w:rPr>
              <w:t>Practice Assurance and Training group – chair Anne Marie Lubanski. Sally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continue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 around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5" w:val="left" w:leader="none"/>
                <w:tab w:pos="1566" w:val="left" w:leader="none"/>
              </w:tabs>
              <w:spacing w:line="230" w:lineRule="auto" w:before="1" w:after="0"/>
              <w:ind w:left="1565" w:right="189" w:hanging="360"/>
              <w:jc w:val="left"/>
              <w:rPr>
                <w:sz w:val="22"/>
              </w:rPr>
            </w:pPr>
            <w:r>
              <w:rPr>
                <w:sz w:val="22"/>
              </w:rPr>
              <w:t>Budget – agreed £20K from LA/CCG/Police (police – 2 years). Budget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 to come to next Board/Exec. Additional capital costs are likely to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conference.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5" w:val="left" w:leader="none"/>
                <w:tab w:pos="1566" w:val="left" w:leader="none"/>
              </w:tabs>
              <w:spacing w:line="223" w:lineRule="auto" w:before="0" w:after="0"/>
              <w:ind w:left="1565" w:right="1191" w:hanging="360"/>
              <w:jc w:val="left"/>
              <w:rPr>
                <w:sz w:val="22"/>
              </w:rPr>
            </w:pPr>
            <w:r>
              <w:rPr>
                <w:sz w:val="22"/>
              </w:rPr>
              <w:t>Annual Conference – to be arranged by Delivery Group/Practice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Training Group.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65" w:val="left" w:leader="none"/>
                <w:tab w:pos="1566" w:val="left" w:leader="none"/>
              </w:tabs>
              <w:spacing w:line="223" w:lineRule="auto" w:before="0" w:after="0"/>
              <w:ind w:left="1565" w:right="382" w:hanging="360"/>
              <w:jc w:val="left"/>
              <w:rPr>
                <w:sz w:val="22"/>
              </w:rPr>
            </w:pPr>
            <w:r>
              <w:rPr>
                <w:sz w:val="22"/>
              </w:rPr>
              <w:t>Dates for 2016 – 3 SAB meetings a year of two hour duration, 3 Delivery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year.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7" w:right="189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602" w:hRule="atLeast"/>
        </w:trPr>
        <w:tc>
          <w:tcPr>
            <w:tcW w:w="90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9002" w:type="dxa"/>
          </w:tcPr>
          <w:p>
            <w:pPr>
              <w:pStyle w:val="TableParagraph"/>
              <w:tabs>
                <w:tab w:pos="1200" w:val="left" w:leader="none"/>
              </w:tabs>
              <w:spacing w:line="248" w:lineRule="exact"/>
              <w:ind w:left="119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Implement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agreed.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Delivery</w:t>
            </w:r>
          </w:p>
          <w:p>
            <w:pPr>
              <w:pStyle w:val="TableParagraph"/>
              <w:spacing w:line="237" w:lineRule="exact" w:before="1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</w:p>
        </w:tc>
      </w:tr>
      <w:tr>
        <w:trPr>
          <w:trHeight w:val="757" w:hRule="atLeast"/>
        </w:trPr>
        <w:tc>
          <w:tcPr>
            <w:tcW w:w="9002" w:type="dxa"/>
          </w:tcPr>
          <w:p>
            <w:pPr>
              <w:pStyle w:val="TableParagraph"/>
              <w:tabs>
                <w:tab w:pos="1200" w:val="left" w:leader="none"/>
              </w:tabs>
              <w:spacing w:line="242" w:lineRule="auto"/>
              <w:ind w:left="1200" w:right="291" w:hanging="1081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Delivery Group to be arranged for 29 July – names to SA. This takes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Operational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 stood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down.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SA</w:t>
            </w:r>
          </w:p>
        </w:tc>
      </w:tr>
      <w:tr>
        <w:trPr>
          <w:trHeight w:val="506" w:hRule="atLeast"/>
        </w:trPr>
        <w:tc>
          <w:tcPr>
            <w:tcW w:w="9002" w:type="dxa"/>
          </w:tcPr>
          <w:p>
            <w:pPr>
              <w:pStyle w:val="TableParagraph"/>
              <w:tabs>
                <w:tab w:pos="1200" w:val="left" w:leader="none"/>
              </w:tabs>
              <w:spacing w:line="250" w:lineRule="exact"/>
              <w:ind w:left="119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position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LSAGs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back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months’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time.</w:t>
            </w:r>
          </w:p>
        </w:tc>
        <w:tc>
          <w:tcPr>
            <w:tcW w:w="1620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AML/TM</w:t>
            </w:r>
          </w:p>
        </w:tc>
      </w:tr>
      <w:tr>
        <w:trPr>
          <w:trHeight w:val="505" w:hRule="atLeast"/>
        </w:trPr>
        <w:tc>
          <w:tcPr>
            <w:tcW w:w="9002" w:type="dxa"/>
          </w:tcPr>
          <w:p>
            <w:pPr>
              <w:pStyle w:val="TableParagraph"/>
              <w:tabs>
                <w:tab w:pos="1200" w:val="left" w:leader="none"/>
              </w:tabs>
              <w:spacing w:line="250" w:lineRule="exact"/>
              <w:ind w:left="119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Set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</w:tc>
        <w:tc>
          <w:tcPr>
            <w:tcW w:w="1620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AML/SA</w:t>
            </w:r>
          </w:p>
        </w:tc>
      </w:tr>
      <w:tr>
        <w:trPr>
          <w:trHeight w:val="7918" w:hRule="atLeast"/>
        </w:trPr>
        <w:tc>
          <w:tcPr>
            <w:tcW w:w="9002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  <w:tab/>
              <w:t>Quality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Performance framework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5" w:right="311"/>
              <w:rPr>
                <w:sz w:val="22"/>
              </w:rPr>
            </w:pPr>
            <w:r>
              <w:rPr>
                <w:sz w:val="22"/>
              </w:rPr>
              <w:t>MW presented the report and recommendations of the Quality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sub group, including the Balanced scorecard for 2014/15 which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has been reviewed by the QAP group. He noted that there had been a 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mid-June.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05" w:right="190"/>
              <w:rPr>
                <w:sz w:val="22"/>
              </w:rPr>
            </w:pPr>
            <w:r>
              <w:rPr>
                <w:sz w:val="22"/>
              </w:rPr>
              <w:t>MW noted that there was increased confidence about what we know but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is further work to do to determine the meaning. TM asked whether these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figures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Board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05" w:right="117"/>
              <w:rPr>
                <w:sz w:val="22"/>
              </w:rPr>
            </w:pPr>
            <w:r>
              <w:rPr>
                <w:sz w:val="22"/>
              </w:rPr>
              <w:t>The key issues identified that represent a significant shift from previous reports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follows;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70" w:lineRule="exact" w:before="0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Significant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number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 2013/14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2014/15.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23" w:lineRule="auto" w:before="11" w:after="0"/>
              <w:ind w:left="1565" w:right="475" w:hanging="360"/>
              <w:jc w:val="left"/>
              <w:rPr>
                <w:sz w:val="22"/>
              </w:rPr>
            </w:pP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workers.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205" w:right="150"/>
              <w:rPr>
                <w:sz w:val="22"/>
              </w:rPr>
            </w:pPr>
            <w:r>
              <w:rPr>
                <w:sz w:val="22"/>
              </w:rPr>
              <w:t>MW/SW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reflect 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increased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abuse rather than an increased incidence.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AML noted that changes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 making processes for responders and within the Customer Contact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could impact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future.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30" w:lineRule="auto" w:before="0" w:after="0"/>
              <w:ind w:left="1565" w:right="238" w:hanging="360"/>
              <w:jc w:val="left"/>
              <w:rPr>
                <w:sz w:val="22"/>
              </w:rPr>
            </w:pPr>
            <w:r>
              <w:rPr>
                <w:sz w:val="22"/>
              </w:rPr>
              <w:t>Higher percentage of alerts that have been progressed to strategy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case conference, particularly in Selby. AML noted that an audit had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carried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 reassured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23" w:lineRule="auto" w:before="34" w:after="0"/>
              <w:ind w:left="1565" w:right="534" w:hanging="360"/>
              <w:jc w:val="left"/>
              <w:rPr>
                <w:sz w:val="22"/>
              </w:rPr>
            </w:pPr>
            <w:r>
              <w:rPr>
                <w:sz w:val="22"/>
              </w:rPr>
              <w:t>Greater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safeguarding action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 progressed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23" w:lineRule="auto" w:before="31" w:after="0"/>
              <w:ind w:left="1565" w:right="230" w:hanging="360"/>
              <w:jc w:val="left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individuals assessed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lacking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</w:p>
          <w:p>
            <w:pPr>
              <w:pStyle w:val="TableParagraph"/>
              <w:spacing w:line="234" w:lineRule="exact" w:before="3"/>
              <w:ind w:left="1565"/>
              <w:rPr>
                <w:sz w:val="22"/>
              </w:rPr>
            </w:pPr>
            <w:r>
              <w:rPr>
                <w:sz w:val="22"/>
              </w:rPr>
              <w:t>advocate.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205" w:right="201"/>
              <w:rPr>
                <w:sz w:val="22"/>
              </w:rPr>
            </w:pPr>
            <w:r>
              <w:rPr>
                <w:sz w:val="22"/>
              </w:rPr>
              <w:t>The Board considered the balanced scorecard for 2014/15 and directed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QAP group to look in more detail at key issues 3-5 and, if needed, report back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05" w:right="225"/>
              <w:rPr>
                <w:sz w:val="22"/>
              </w:rPr>
            </w:pPr>
            <w:r>
              <w:rPr>
                <w:sz w:val="22"/>
              </w:rPr>
              <w:t>It was agreed that “substantiated abuse” should continue to be collected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locally for 15/16 as it may be an indicator of practitioner behaviour, although 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was no longer required for the national data return (SAC) and has limited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effectiveness 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impact.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384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2015/16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 of abuse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added to the balanced scorecard. It was also agreed that the QAP 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develop measures around Making Safeguarding Personal, to include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qualitative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797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411"/>
              <w:rPr>
                <w:b/>
                <w:sz w:val="22"/>
              </w:rPr>
            </w:pPr>
            <w:r>
              <w:rPr>
                <w:b/>
                <w:sz w:val="22"/>
              </w:rPr>
              <w:t>QAP group to look in more detail at key issues 3-5 from 2014/15 and, if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needed,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 back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 Board.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MW/SW</w:t>
            </w:r>
          </w:p>
        </w:tc>
      </w:tr>
      <w:tr>
        <w:trPr>
          <w:trHeight w:val="505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QAP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develop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measures around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Safeguarding Personal,</w:t>
            </w:r>
          </w:p>
          <w:p>
            <w:pPr>
              <w:pStyle w:val="TableParagraph"/>
              <w:spacing w:line="237" w:lineRule="exact" w:before="1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qualitative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data.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MW/SW</w:t>
            </w:r>
          </w:p>
        </w:tc>
      </w:tr>
      <w:tr>
        <w:trPr>
          <w:trHeight w:val="3067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  <w:tab/>
              <w:t>Annual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5" w:right="188"/>
              <w:rPr>
                <w:sz w:val="22"/>
              </w:rPr>
            </w:pPr>
            <w:r>
              <w:rPr>
                <w:sz w:val="22"/>
              </w:rPr>
              <w:t>The Board reviewed the draft Annual Report and indicated approval subject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65" w:val="left" w:leader="none"/>
                <w:tab w:pos="1566" w:val="left" w:leader="none"/>
              </w:tabs>
              <w:spacing w:line="270" w:lineRule="exact" w:before="12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Addition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65" w:val="left" w:leader="none"/>
                <w:tab w:pos="1566" w:val="left" w:leader="none"/>
              </w:tabs>
              <w:spacing w:line="223" w:lineRule="auto" w:before="12" w:after="0"/>
              <w:ind w:left="1565" w:right="689" w:hanging="360"/>
              <w:jc w:val="left"/>
              <w:rPr>
                <w:sz w:val="22"/>
              </w:rPr>
            </w:pPr>
            <w:r>
              <w:rPr>
                <w:sz w:val="22"/>
              </w:rPr>
              <w:t>Further case studies to be added to illustrate arrange of safeguarding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responses.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05" w:right="616"/>
              <w:rPr>
                <w:sz w:val="22"/>
              </w:rPr>
            </w:pPr>
            <w:r>
              <w:rPr>
                <w:sz w:val="22"/>
              </w:rPr>
              <w:t>It was agreed that once these changes had been made JP would sign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 behalf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Continue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Annual Report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view to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Chair sign off.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JP/SA</w:t>
            </w:r>
          </w:p>
        </w:tc>
      </w:tr>
      <w:tr>
        <w:trPr>
          <w:trHeight w:val="4553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  <w:tab/>
              <w:t>Links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other partnerships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8a</w:t>
              <w:tab/>
              <w:t>Protocol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HWB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SCB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5" w:right="555"/>
              <w:rPr>
                <w:sz w:val="22"/>
              </w:rPr>
            </w:pPr>
            <w:r>
              <w:rPr>
                <w:sz w:val="22"/>
              </w:rPr>
              <w:t>The draft protocol was received and the Board was satisfied that it reflects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SAB relationships with HWB. It was agreed to take to next HWB on 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 alongside the Annual Report. RW asked for it to be checked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accurate.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05" w:val="left" w:leader="none"/>
              </w:tabs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8b</w:t>
              <w:tab/>
              <w:t>Joint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children’s Board</w:t>
            </w:r>
          </w:p>
          <w:p>
            <w:pPr>
              <w:pStyle w:val="TableParagraph"/>
              <w:spacing w:before="1"/>
              <w:ind w:left="1205" w:right="173"/>
              <w:rPr>
                <w:sz w:val="22"/>
              </w:rPr>
            </w:pPr>
            <w:r>
              <w:rPr>
                <w:sz w:val="22"/>
              </w:rPr>
              <w:t>JP reported from his meeting with the chair of the Safeguarding Children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 where they explored shared themes such as domestic abuse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 exploitation. JP reported that he and Nick Frost had agreed to write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reassurances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regarding safeguarding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adulthood.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Ensure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protocol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presented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HWB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behalf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SAB</w:t>
            </w:r>
          </w:p>
        </w:tc>
        <w:tc>
          <w:tcPr>
            <w:tcW w:w="1620" w:type="dxa"/>
          </w:tcPr>
          <w:p>
            <w:pPr>
              <w:pStyle w:val="TableParagraph"/>
              <w:spacing w:line="250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JP</w:t>
            </w:r>
          </w:p>
        </w:tc>
      </w:tr>
    </w:tbl>
    <w:p>
      <w:pPr>
        <w:spacing w:after="0" w:line="250" w:lineRule="exact"/>
        <w:rPr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</w:p>
          <w:p>
            <w:pPr>
              <w:pStyle w:val="TableParagraph"/>
              <w:spacing w:line="252" w:lineRule="exact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  <w:p>
            <w:pPr>
              <w:pStyle w:val="TableParagraph"/>
              <w:spacing w:before="1"/>
              <w:ind w:left="1205" w:right="739"/>
              <w:rPr>
                <w:sz w:val="22"/>
              </w:rPr>
            </w:pPr>
            <w:r>
              <w:rPr>
                <w:sz w:val="22"/>
              </w:rPr>
              <w:t>SA presented a proposed implementation plan with recommendations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delegate responsibility to the Delivery Group.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 noted that CYC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principle to adopt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WY/NY procedures.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1518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Ensure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considers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 procedure</w:t>
            </w:r>
          </w:p>
          <w:p>
            <w:pPr>
              <w:pStyle w:val="TableParagraph"/>
              <w:spacing w:line="237" w:lineRule="exact" w:before="1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implementation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its first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 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29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July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SA</w:t>
            </w:r>
          </w:p>
        </w:tc>
      </w:tr>
      <w:tr>
        <w:trPr>
          <w:trHeight w:val="2025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 engagement</w:t>
            </w:r>
          </w:p>
          <w:p>
            <w:pPr>
              <w:pStyle w:val="TableParagraph"/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>
            <w:pPr>
              <w:pStyle w:val="TableParagraph"/>
              <w:spacing w:before="2"/>
              <w:ind w:left="1205" w:right="531"/>
              <w:rPr>
                <w:sz w:val="22"/>
              </w:rPr>
            </w:pPr>
            <w:r>
              <w:rPr>
                <w:sz w:val="22"/>
              </w:rPr>
              <w:t>SA reported an update on communication /engagement activities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proposal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voluntary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 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NYYF.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05" w:right="176"/>
              <w:rPr>
                <w:sz w:val="22"/>
              </w:rPr>
            </w:pPr>
            <w:r>
              <w:rPr>
                <w:sz w:val="22"/>
              </w:rPr>
              <w:t>The report was noted and supported. It was agreed that communication would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 implementation.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52" w:lineRule="exact"/>
              <w:ind w:left="120" w:right="1213"/>
              <w:rPr>
                <w:b/>
                <w:sz w:val="22"/>
              </w:rPr>
            </w:pPr>
            <w:r>
              <w:rPr>
                <w:b/>
                <w:sz w:val="22"/>
              </w:rPr>
              <w:t>Ensure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 communication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considered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policy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procedure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implementation.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121" w:right="612"/>
              <w:rPr>
                <w:b/>
                <w:sz w:val="22"/>
              </w:rPr>
            </w:pPr>
            <w:r>
              <w:rPr>
                <w:b/>
                <w:sz w:val="22"/>
              </w:rPr>
              <w:t>Delivery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</w:tc>
      </w:tr>
      <w:tr>
        <w:trPr>
          <w:trHeight w:val="2784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  <w:tab/>
              <w:t>Minutes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previous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531"/>
              <w:rPr>
                <w:sz w:val="22"/>
              </w:rPr>
            </w:pPr>
            <w:r>
              <w:rPr>
                <w:sz w:val="22"/>
              </w:rPr>
              <w:t>Minutes from 21 January and 22 April were approved and minutes from 18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March noted.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05" w:right="152"/>
              <w:rPr>
                <w:sz w:val="22"/>
              </w:rPr>
            </w:pPr>
            <w:r>
              <w:rPr>
                <w:b/>
                <w:sz w:val="22"/>
              </w:rPr>
              <w:t>Prevent </w:t>
            </w:r>
            <w:r>
              <w:rPr>
                <w:sz w:val="22"/>
              </w:rPr>
              <w:t>– RW noted that there was still a requirement for the Board to 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PREVENT.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Prevent Steering Group would be considered at the September meeting.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 noted that there had been a presentation at the March Operational 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 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looking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pathway.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Report 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PREVENT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 September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RW</w:t>
            </w:r>
          </w:p>
        </w:tc>
      </w:tr>
      <w:tr>
        <w:trPr>
          <w:trHeight w:val="6072" w:hRule="atLeast"/>
        </w:trPr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921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AOB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/Items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" w:right="261"/>
              <w:rPr>
                <w:sz w:val="22"/>
              </w:rPr>
            </w:pPr>
            <w:r>
              <w:rPr>
                <w:b/>
                <w:sz w:val="22"/>
              </w:rPr>
              <w:t>Local Government Ombudsman report on Safeguarding Adults Boards.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SAB expressed concern about this and agreed to note our disquiet. It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proposed that LGA talk to LGO about boundaries for implementation and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Care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Treatment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Reviews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3"/>
              <w:ind w:left="120" w:right="140"/>
              <w:rPr>
                <w:sz w:val="22"/>
              </w:rPr>
            </w:pPr>
            <w:r>
              <w:rPr>
                <w:sz w:val="22"/>
              </w:rPr>
              <w:t>This report was welcomed for information/reassurance about the Transforming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reviews. 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 reassured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 independent.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Police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request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support.</w:t>
            </w:r>
          </w:p>
          <w:p>
            <w:pPr>
              <w:pStyle w:val="TableParagraph"/>
              <w:spacing w:before="1"/>
              <w:ind w:left="120" w:right="115"/>
              <w:rPr>
                <w:sz w:val="22"/>
              </w:rPr>
            </w:pPr>
            <w:r>
              <w:rPr>
                <w:sz w:val="22"/>
              </w:rPr>
              <w:t>TM sought Board support for the police aspiration that no person with care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 would be held in custody purely for reasons of mental health by March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2017. This support was given. It was noted that this relates to Mental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Crisis Concordat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At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MW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Recruitment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Independent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20" w:right="261"/>
              <w:rPr>
                <w:sz w:val="22"/>
              </w:rPr>
            </w:pPr>
            <w:r>
              <w:rPr>
                <w:sz w:val="22"/>
              </w:rPr>
              <w:t>Board members received a report regarding proposed timetable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recruitment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process. 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wider stakeholder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</w:p>
          <w:p>
            <w:pPr>
              <w:pStyle w:val="TableParagraph"/>
              <w:spacing w:line="234" w:lineRule="exact" w:before="1"/>
              <w:ind w:left="120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8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1012" w:hRule="atLeast"/>
        </w:trPr>
        <w:tc>
          <w:tcPr>
            <w:tcW w:w="10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1" w:type="dxa"/>
            <w:tcBorders>
              <w:top w:val="nil"/>
            </w:tcBorders>
          </w:tcPr>
          <w:p>
            <w:pPr>
              <w:pStyle w:val="TableParagraph"/>
              <w:ind w:left="120" w:right="103"/>
              <w:rPr>
                <w:sz w:val="22"/>
              </w:rPr>
            </w:pPr>
            <w:r>
              <w:rPr>
                <w:sz w:val="22"/>
              </w:rPr>
              <w:t>It was agreed that a small task group would continue the work. NYCC HR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 dates for interview panels – involving RF, RW and TM and appropriate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nomination.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recruitment.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MW</w:t>
            </w:r>
          </w:p>
        </w:tc>
      </w:tr>
      <w:tr>
        <w:trPr>
          <w:trHeight w:val="1518" w:hRule="atLeast"/>
        </w:trPr>
        <w:tc>
          <w:tcPr>
            <w:tcW w:w="900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1205"/>
              <w:rPr>
                <w:b/>
                <w:sz w:val="22"/>
              </w:rPr>
            </w:pPr>
            <w:r>
              <w:rPr>
                <w:b/>
                <w:sz w:val="22"/>
              </w:rPr>
              <w:t>Meetings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2015: SAB 13:30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 16:30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05" w:right="1328"/>
              <w:rPr>
                <w:b/>
                <w:sz w:val="22"/>
              </w:rPr>
            </w:pPr>
            <w:r>
              <w:rPr>
                <w:b/>
                <w:sz w:val="22"/>
              </w:rPr>
              <w:t>North Yorkshire Police, Newby Wiske, Northallerton, DL7 9HA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23 September 2015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header="710" w:footer="782" w:top="1120" w:bottom="9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.944pt;margin-top:791.826599pt;width:101.6pt;height:15.3pt;mso-position-horizontal-relative:page;mso-position-vertical-relative:page;z-index:-1614745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NYSAB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July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20020pt;margin-top:791.946594pt;width:13pt;height:15.3pt;mso-position-horizontal-relative:page;mso-position-vertical-relative:page;z-index:-16146944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4.506622pt;width:171.6pt;height:15.3pt;mso-position-horizontal-relative:page;mso-position-vertical-relative:page;z-index:-161479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Unconfirmed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minutes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August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8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8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05" w:hanging="108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79" w:hanging="108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59" w:hanging="108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38" w:hanging="108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18" w:hanging="108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98" w:hanging="108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7" w:hanging="108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7" w:hanging="108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436" w:hanging="1081"/>
      </w:pPr>
      <w:rPr>
        <w:rFonts w:hint="default"/>
        <w:lang w:val="en-gb" w:eastAsia="en-US" w:bidi="ar-SA"/>
      </w:rPr>
    </w:lvl>
  </w:abstract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saanders</dc:creator>
  <dcterms:created xsi:type="dcterms:W3CDTF">2021-07-16T20:03:06Z</dcterms:created>
  <dcterms:modified xsi:type="dcterms:W3CDTF">2021-07-16T20:03:06Z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