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2C87" w14:textId="77777777" w:rsidR="005809E1" w:rsidRPr="00A14B84" w:rsidRDefault="002B761C" w:rsidP="002B761C">
      <w:pPr>
        <w:rPr>
          <w:color w:val="262626" w:themeColor="text1" w:themeTint="D9"/>
          <w:sz w:val="24"/>
          <w:szCs w:val="24"/>
        </w:rPr>
      </w:pPr>
      <w:r w:rsidRPr="00A14B84">
        <w:rPr>
          <w:rFonts w:ascii="Lucida Sans" w:hAnsi="Lucida Sans" w:cs="Arial"/>
          <w:noProof/>
          <w:color w:val="262626" w:themeColor="text1" w:themeTint="D9"/>
          <w:sz w:val="24"/>
          <w:szCs w:val="24"/>
          <w:lang w:eastAsia="en-GB"/>
        </w:rPr>
        <w:drawing>
          <wp:inline distT="0" distB="0" distL="0" distR="0" wp14:anchorId="06979E56" wp14:editId="01A1F501">
            <wp:extent cx="3723005" cy="767178"/>
            <wp:effectExtent l="0" t="0" r="0" b="0"/>
            <wp:docPr id="1" name="Picture 1" descr="N:\has-data\POLICY\Safeguarding\SAB ADMIN\Templates\NYSAB Logo v4 revised February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as-data\POLICY\Safeguarding\SAB ADMIN\Templates\NYSAB Logo v4 revised February 201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0057" cy="768631"/>
                    </a:xfrm>
                    <a:prstGeom prst="rect">
                      <a:avLst/>
                    </a:prstGeom>
                    <a:noFill/>
                    <a:ln>
                      <a:noFill/>
                    </a:ln>
                  </pic:spPr>
                </pic:pic>
              </a:graphicData>
            </a:graphic>
          </wp:inline>
        </w:drawing>
      </w:r>
    </w:p>
    <w:tbl>
      <w:tblPr>
        <w:tblStyle w:val="TableGrid"/>
        <w:tblW w:w="10516" w:type="dxa"/>
        <w:tblLook w:val="04A0" w:firstRow="1" w:lastRow="0" w:firstColumn="1" w:lastColumn="0" w:noHBand="0" w:noVBand="1"/>
      </w:tblPr>
      <w:tblGrid>
        <w:gridCol w:w="10516"/>
      </w:tblGrid>
      <w:tr w:rsidR="00276F92" w:rsidRPr="00A14B84" w14:paraId="4AC43111" w14:textId="77777777" w:rsidTr="00316168">
        <w:trPr>
          <w:trHeight w:val="812"/>
        </w:trPr>
        <w:tc>
          <w:tcPr>
            <w:tcW w:w="10516" w:type="dxa"/>
            <w:vAlign w:val="center"/>
          </w:tcPr>
          <w:p w14:paraId="60B51D18" w14:textId="77777777" w:rsidR="005809E1" w:rsidRPr="00A14B84" w:rsidRDefault="005809E1" w:rsidP="005809E1">
            <w:pPr>
              <w:jc w:val="center"/>
              <w:rPr>
                <w:rFonts w:ascii="Lucida Sans" w:hAnsi="Lucida Sans" w:cs="Arial"/>
                <w:b/>
                <w:color w:val="262626" w:themeColor="text1" w:themeTint="D9"/>
                <w:sz w:val="20"/>
                <w:szCs w:val="24"/>
              </w:rPr>
            </w:pPr>
            <w:r w:rsidRPr="00A14B84">
              <w:rPr>
                <w:rFonts w:ascii="Lucida Sans" w:hAnsi="Lucida Sans" w:cs="Arial"/>
                <w:b/>
                <w:color w:val="262626" w:themeColor="text1" w:themeTint="D9"/>
                <w:sz w:val="20"/>
                <w:szCs w:val="24"/>
              </w:rPr>
              <w:t>Notes of Meeting</w:t>
            </w:r>
          </w:p>
          <w:p w14:paraId="1F2A0AB2" w14:textId="1E0CE15F" w:rsidR="005305F1" w:rsidRPr="00A14B84" w:rsidRDefault="00276F92" w:rsidP="005305F1">
            <w:pPr>
              <w:jc w:val="center"/>
              <w:rPr>
                <w:rFonts w:ascii="Lucida Sans" w:hAnsi="Lucida Sans" w:cs="Arial"/>
                <w:b/>
                <w:color w:val="262626" w:themeColor="text1" w:themeTint="D9"/>
                <w:sz w:val="20"/>
                <w:szCs w:val="24"/>
              </w:rPr>
            </w:pPr>
            <w:r w:rsidRPr="00A14B84">
              <w:rPr>
                <w:rFonts w:ascii="Lucida Sans" w:hAnsi="Lucida Sans" w:cs="Arial"/>
                <w:b/>
                <w:color w:val="262626" w:themeColor="text1" w:themeTint="D9"/>
                <w:sz w:val="20"/>
                <w:szCs w:val="24"/>
              </w:rPr>
              <w:t>Date &amp; Time</w:t>
            </w:r>
            <w:r w:rsidR="009A51CE">
              <w:rPr>
                <w:rFonts w:ascii="Lucida Sans" w:hAnsi="Lucida Sans" w:cs="Arial"/>
                <w:b/>
                <w:color w:val="262626" w:themeColor="text1" w:themeTint="D9"/>
                <w:sz w:val="20"/>
                <w:szCs w:val="24"/>
              </w:rPr>
              <w:t xml:space="preserve">: </w:t>
            </w:r>
            <w:r w:rsidR="00CB0FCE">
              <w:rPr>
                <w:rFonts w:ascii="Lucida Sans" w:hAnsi="Lucida Sans" w:cs="Arial"/>
                <w:b/>
                <w:color w:val="262626" w:themeColor="text1" w:themeTint="D9"/>
                <w:sz w:val="20"/>
                <w:szCs w:val="24"/>
              </w:rPr>
              <w:t>1</w:t>
            </w:r>
            <w:r w:rsidR="00775C4F">
              <w:rPr>
                <w:rFonts w:ascii="Lucida Sans" w:hAnsi="Lucida Sans" w:cs="Arial"/>
                <w:b/>
                <w:color w:val="262626" w:themeColor="text1" w:themeTint="D9"/>
                <w:sz w:val="20"/>
                <w:szCs w:val="24"/>
              </w:rPr>
              <w:t>8 September</w:t>
            </w:r>
            <w:r w:rsidR="00CB0FCE">
              <w:rPr>
                <w:rFonts w:ascii="Lucida Sans" w:hAnsi="Lucida Sans" w:cs="Arial"/>
                <w:b/>
                <w:color w:val="262626" w:themeColor="text1" w:themeTint="D9"/>
                <w:sz w:val="20"/>
                <w:szCs w:val="24"/>
              </w:rPr>
              <w:t xml:space="preserve"> 2024</w:t>
            </w:r>
            <w:r w:rsidR="00AE3D08">
              <w:rPr>
                <w:rFonts w:ascii="Lucida Sans" w:hAnsi="Lucida Sans" w:cs="Arial"/>
                <w:b/>
                <w:color w:val="262626" w:themeColor="text1" w:themeTint="D9"/>
                <w:sz w:val="20"/>
                <w:szCs w:val="24"/>
              </w:rPr>
              <w:t xml:space="preserve"> </w:t>
            </w:r>
            <w:r w:rsidR="007D28A7">
              <w:rPr>
                <w:rFonts w:ascii="Lucida Sans" w:hAnsi="Lucida Sans" w:cs="Arial"/>
                <w:b/>
                <w:color w:val="262626" w:themeColor="text1" w:themeTint="D9"/>
                <w:sz w:val="20"/>
                <w:szCs w:val="24"/>
              </w:rPr>
              <w:t xml:space="preserve">at </w:t>
            </w:r>
            <w:r w:rsidR="00775C4F">
              <w:rPr>
                <w:rFonts w:ascii="Lucida Sans" w:hAnsi="Lucida Sans" w:cs="Arial"/>
                <w:b/>
                <w:color w:val="262626" w:themeColor="text1" w:themeTint="D9"/>
                <w:sz w:val="20"/>
                <w:szCs w:val="24"/>
              </w:rPr>
              <w:t>10</w:t>
            </w:r>
            <w:r w:rsidR="00312A96">
              <w:rPr>
                <w:rFonts w:ascii="Lucida Sans" w:hAnsi="Lucida Sans" w:cs="Arial"/>
                <w:b/>
                <w:color w:val="262626" w:themeColor="text1" w:themeTint="D9"/>
                <w:sz w:val="20"/>
                <w:szCs w:val="24"/>
              </w:rPr>
              <w:t xml:space="preserve">.00 </w:t>
            </w:r>
            <w:r w:rsidR="005305F1" w:rsidRPr="00A14B84">
              <w:rPr>
                <w:rFonts w:ascii="Lucida Sans" w:hAnsi="Lucida Sans" w:cs="Arial"/>
                <w:b/>
                <w:color w:val="262626" w:themeColor="text1" w:themeTint="D9"/>
                <w:sz w:val="20"/>
                <w:szCs w:val="24"/>
              </w:rPr>
              <w:t>pm</w:t>
            </w:r>
          </w:p>
          <w:p w14:paraId="2AE91480" w14:textId="6C1AAAB9" w:rsidR="00276F92" w:rsidRPr="00A14B84" w:rsidRDefault="00276F92" w:rsidP="009A51CE">
            <w:pPr>
              <w:jc w:val="center"/>
              <w:rPr>
                <w:rFonts w:ascii="Lucida Sans" w:hAnsi="Lucida Sans" w:cs="Arial"/>
                <w:color w:val="262626" w:themeColor="text1" w:themeTint="D9"/>
                <w:sz w:val="20"/>
                <w:szCs w:val="24"/>
              </w:rPr>
            </w:pPr>
            <w:r w:rsidRPr="00A14B84">
              <w:rPr>
                <w:rFonts w:ascii="Lucida Sans" w:hAnsi="Lucida Sans" w:cs="Arial"/>
                <w:b/>
                <w:color w:val="262626" w:themeColor="text1" w:themeTint="D9"/>
                <w:sz w:val="20"/>
                <w:szCs w:val="24"/>
              </w:rPr>
              <w:t xml:space="preserve">Venue: </w:t>
            </w:r>
            <w:r w:rsidR="00154BCD">
              <w:rPr>
                <w:rFonts w:ascii="Lucida Sans" w:hAnsi="Lucida Sans" w:cs="Arial"/>
                <w:color w:val="262626" w:themeColor="text1" w:themeTint="D9"/>
                <w:sz w:val="20"/>
                <w:szCs w:val="24"/>
              </w:rPr>
              <w:t>Microsoft Teams</w:t>
            </w:r>
          </w:p>
        </w:tc>
      </w:tr>
    </w:tbl>
    <w:p w14:paraId="639B265A" w14:textId="77777777" w:rsidR="009B5971" w:rsidRPr="00A14B84" w:rsidRDefault="009B5971" w:rsidP="004672AF">
      <w:pPr>
        <w:spacing w:after="0"/>
        <w:rPr>
          <w:rFonts w:ascii="Lucida Sans" w:hAnsi="Lucida Sans" w:cs="Arial"/>
          <w:color w:val="262626" w:themeColor="text1" w:themeTint="D9"/>
          <w:sz w:val="24"/>
          <w:szCs w:val="24"/>
        </w:rPr>
      </w:pPr>
    </w:p>
    <w:tbl>
      <w:tblPr>
        <w:tblStyle w:val="TableGrid"/>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1"/>
        <w:gridCol w:w="4116"/>
        <w:gridCol w:w="831"/>
        <w:gridCol w:w="444"/>
        <w:gridCol w:w="1133"/>
        <w:gridCol w:w="975"/>
        <w:gridCol w:w="258"/>
      </w:tblGrid>
      <w:tr w:rsidR="00A337AF" w:rsidRPr="00A14B84" w14:paraId="5E15D36C"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21B27FB"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Name</w:t>
            </w:r>
          </w:p>
        </w:tc>
        <w:tc>
          <w:tcPr>
            <w:tcW w:w="4116" w:type="dxa"/>
            <w:tcBorders>
              <w:top w:val="single" w:sz="4" w:space="0" w:color="auto"/>
              <w:left w:val="single" w:sz="4" w:space="0" w:color="auto"/>
              <w:bottom w:val="single" w:sz="4" w:space="0" w:color="auto"/>
              <w:right w:val="single" w:sz="4" w:space="0" w:color="auto"/>
            </w:tcBorders>
          </w:tcPr>
          <w:p w14:paraId="76D9A77D"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Agency</w:t>
            </w:r>
          </w:p>
        </w:tc>
        <w:tc>
          <w:tcPr>
            <w:tcW w:w="1275" w:type="dxa"/>
            <w:gridSpan w:val="2"/>
            <w:tcBorders>
              <w:top w:val="single" w:sz="4" w:space="0" w:color="auto"/>
              <w:left w:val="single" w:sz="4" w:space="0" w:color="auto"/>
              <w:bottom w:val="single" w:sz="4" w:space="0" w:color="auto"/>
              <w:right w:val="single" w:sz="4" w:space="0" w:color="auto"/>
            </w:tcBorders>
          </w:tcPr>
          <w:p w14:paraId="16FB686A" w14:textId="77777777" w:rsidR="00A337AF" w:rsidRPr="00A14B84" w:rsidRDefault="00A337AF" w:rsidP="00697FAB">
            <w:pP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Attended</w:t>
            </w:r>
          </w:p>
        </w:tc>
        <w:tc>
          <w:tcPr>
            <w:tcW w:w="1133" w:type="dxa"/>
            <w:tcBorders>
              <w:top w:val="single" w:sz="4" w:space="0" w:color="auto"/>
              <w:left w:val="single" w:sz="4" w:space="0" w:color="auto"/>
              <w:bottom w:val="single" w:sz="4" w:space="0" w:color="auto"/>
              <w:right w:val="single" w:sz="4" w:space="0" w:color="auto"/>
            </w:tcBorders>
          </w:tcPr>
          <w:p w14:paraId="45E163AE" w14:textId="77777777" w:rsidR="00A337AF" w:rsidRPr="00A14B84" w:rsidRDefault="00A337AF" w:rsidP="00EC15AD">
            <w:pPr>
              <w:jc w:val="center"/>
              <w:rPr>
                <w:rFonts w:ascii="Lucida Sans" w:hAnsi="Lucida Sans" w:cs="Arial"/>
                <w:b/>
                <w:color w:val="262626" w:themeColor="text1" w:themeTint="D9"/>
                <w:sz w:val="20"/>
                <w:szCs w:val="20"/>
              </w:rPr>
            </w:pPr>
            <w:r w:rsidRPr="00A14B84">
              <w:rPr>
                <w:rFonts w:ascii="Lucida Sans" w:hAnsi="Lucida Sans" w:cs="Arial"/>
                <w:b/>
                <w:color w:val="262626" w:themeColor="text1" w:themeTint="D9"/>
                <w:sz w:val="20"/>
                <w:szCs w:val="20"/>
              </w:rPr>
              <w:t>Deputy Present</w:t>
            </w:r>
          </w:p>
        </w:tc>
        <w:tc>
          <w:tcPr>
            <w:tcW w:w="975" w:type="dxa"/>
            <w:tcBorders>
              <w:top w:val="single" w:sz="4" w:space="0" w:color="auto"/>
              <w:left w:val="single" w:sz="4" w:space="0" w:color="auto"/>
              <w:bottom w:val="single" w:sz="4" w:space="0" w:color="auto"/>
              <w:right w:val="single" w:sz="4" w:space="0" w:color="auto"/>
            </w:tcBorders>
          </w:tcPr>
          <w:p w14:paraId="72B9D463" w14:textId="77777777" w:rsidR="00A337AF" w:rsidRPr="00A14B84" w:rsidRDefault="00EC15AD" w:rsidP="00697FAB">
            <w:pPr>
              <w:rPr>
                <w:rFonts w:ascii="Lucida Sans" w:hAnsi="Lucida Sans" w:cs="Arial"/>
                <w:b/>
                <w:color w:val="262626" w:themeColor="text1" w:themeTint="D9"/>
                <w:sz w:val="20"/>
                <w:szCs w:val="20"/>
              </w:rPr>
            </w:pPr>
            <w:r>
              <w:rPr>
                <w:rFonts w:ascii="Lucida Sans" w:hAnsi="Lucida Sans" w:cs="Arial"/>
                <w:b/>
                <w:color w:val="262626" w:themeColor="text1" w:themeTint="D9"/>
                <w:sz w:val="20"/>
                <w:szCs w:val="20"/>
              </w:rPr>
              <w:t>No Deputy</w:t>
            </w:r>
          </w:p>
        </w:tc>
      </w:tr>
      <w:tr w:rsidR="00A337AF" w:rsidRPr="00402DFB" w14:paraId="3CA9FB73"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65CC103" w14:textId="75953BA0" w:rsidR="00A337AF" w:rsidRPr="00FA5F42" w:rsidRDefault="00CB0FCE" w:rsidP="00047D84">
            <w:pPr>
              <w:rPr>
                <w:rFonts w:cstheme="minorHAnsi"/>
              </w:rPr>
            </w:pPr>
            <w:r>
              <w:rPr>
                <w:rFonts w:cstheme="minorHAnsi"/>
              </w:rPr>
              <w:t>Adrian Green (AG)</w:t>
            </w:r>
          </w:p>
        </w:tc>
        <w:tc>
          <w:tcPr>
            <w:tcW w:w="4116" w:type="dxa"/>
            <w:tcBorders>
              <w:top w:val="single" w:sz="4" w:space="0" w:color="auto"/>
              <w:left w:val="single" w:sz="4" w:space="0" w:color="auto"/>
              <w:bottom w:val="single" w:sz="4" w:space="0" w:color="auto"/>
              <w:right w:val="single" w:sz="4" w:space="0" w:color="auto"/>
            </w:tcBorders>
          </w:tcPr>
          <w:p w14:paraId="2F653D59" w14:textId="77777777" w:rsidR="00A337AF" w:rsidRPr="00402DFB" w:rsidRDefault="00A337AF" w:rsidP="00047D84">
            <w:pPr>
              <w:rPr>
                <w:rFonts w:cstheme="minorHAnsi"/>
                <w:color w:val="262626" w:themeColor="text1" w:themeTint="D9"/>
              </w:rPr>
            </w:pPr>
            <w:r w:rsidRPr="00402DFB">
              <w:rPr>
                <w:rFonts w:cstheme="minorHAnsi"/>
                <w:color w:val="262626" w:themeColor="text1" w:themeTint="D9"/>
              </w:rPr>
              <w:t>Independent Chair</w:t>
            </w:r>
          </w:p>
        </w:tc>
        <w:tc>
          <w:tcPr>
            <w:tcW w:w="1275" w:type="dxa"/>
            <w:gridSpan w:val="2"/>
            <w:tcBorders>
              <w:top w:val="single" w:sz="4" w:space="0" w:color="auto"/>
              <w:left w:val="single" w:sz="4" w:space="0" w:color="auto"/>
              <w:bottom w:val="single" w:sz="4" w:space="0" w:color="auto"/>
              <w:right w:val="single" w:sz="4" w:space="0" w:color="auto"/>
            </w:tcBorders>
          </w:tcPr>
          <w:p w14:paraId="59EF4E15" w14:textId="3A6E42AE" w:rsidR="00A337AF" w:rsidRPr="00402DFB" w:rsidRDefault="001B7929" w:rsidP="00047D84">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4C9351CC" w14:textId="24AA9A75" w:rsidR="00A337AF" w:rsidRPr="008168B3" w:rsidRDefault="00A337AF" w:rsidP="00047D84">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AB5D49A" w14:textId="77777777" w:rsidR="00A337AF" w:rsidRPr="00402DFB" w:rsidRDefault="00A337AF" w:rsidP="00047D84">
            <w:pPr>
              <w:jc w:val="center"/>
              <w:rPr>
                <w:rFonts w:cstheme="minorHAnsi"/>
                <w:color w:val="262626" w:themeColor="text1" w:themeTint="D9"/>
              </w:rPr>
            </w:pPr>
          </w:p>
        </w:tc>
      </w:tr>
      <w:tr w:rsidR="00A337AF" w:rsidRPr="00402DFB" w14:paraId="7BC0C8CC"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0204D02" w14:textId="3C62C7FC" w:rsidR="00A337AF" w:rsidRPr="00FA5F42" w:rsidRDefault="00CE4172" w:rsidP="00C10880">
            <w:pPr>
              <w:rPr>
                <w:rFonts w:cstheme="minorHAnsi"/>
              </w:rPr>
            </w:pPr>
            <w:r w:rsidRPr="00FA5F42">
              <w:rPr>
                <w:rFonts w:cstheme="minorHAnsi"/>
              </w:rPr>
              <w:t>Helen Day (HD</w:t>
            </w:r>
            <w:r w:rsidR="00A337AF" w:rsidRPr="00FA5F42">
              <w:rPr>
                <w:rFonts w:cstheme="minorHAnsi"/>
              </w:rPr>
              <w:t>)</w:t>
            </w:r>
          </w:p>
        </w:tc>
        <w:tc>
          <w:tcPr>
            <w:tcW w:w="4116" w:type="dxa"/>
            <w:tcBorders>
              <w:top w:val="single" w:sz="4" w:space="0" w:color="auto"/>
              <w:left w:val="single" w:sz="4" w:space="0" w:color="auto"/>
              <w:bottom w:val="single" w:sz="4" w:space="0" w:color="auto"/>
              <w:right w:val="single" w:sz="4" w:space="0" w:color="auto"/>
            </w:tcBorders>
          </w:tcPr>
          <w:p w14:paraId="52372496" w14:textId="77777777" w:rsidR="00A337AF" w:rsidRPr="00402DFB" w:rsidRDefault="00A337AF" w:rsidP="00C10880">
            <w:pPr>
              <w:rPr>
                <w:rFonts w:cstheme="minorHAnsi"/>
                <w:color w:val="262626" w:themeColor="text1" w:themeTint="D9"/>
              </w:rPr>
            </w:pPr>
            <w:r w:rsidRPr="00402DFB">
              <w:rPr>
                <w:rFonts w:cstheme="minorHAnsi"/>
                <w:color w:val="262626" w:themeColor="text1" w:themeTint="D9"/>
              </w:rPr>
              <w:t>TEWV NHSFT</w:t>
            </w:r>
          </w:p>
        </w:tc>
        <w:tc>
          <w:tcPr>
            <w:tcW w:w="1275" w:type="dxa"/>
            <w:gridSpan w:val="2"/>
            <w:tcBorders>
              <w:top w:val="single" w:sz="4" w:space="0" w:color="auto"/>
              <w:left w:val="single" w:sz="4" w:space="0" w:color="auto"/>
              <w:bottom w:val="single" w:sz="4" w:space="0" w:color="auto"/>
              <w:right w:val="single" w:sz="4" w:space="0" w:color="auto"/>
            </w:tcBorders>
          </w:tcPr>
          <w:p w14:paraId="288366AF" w14:textId="2B8E27D1" w:rsidR="00A337AF" w:rsidRPr="008168B3" w:rsidRDefault="00C829B2" w:rsidP="00C10880">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54071965" w14:textId="6B7857C5" w:rsidR="00A337AF" w:rsidRPr="008168B3" w:rsidRDefault="00A337AF" w:rsidP="00C10880">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2F661F05" w14:textId="2D187C13" w:rsidR="00A337AF" w:rsidRPr="00402DFB" w:rsidRDefault="00A337AF" w:rsidP="00C10880">
            <w:pPr>
              <w:jc w:val="center"/>
              <w:rPr>
                <w:rFonts w:cstheme="minorHAnsi"/>
                <w:color w:val="262626" w:themeColor="text1" w:themeTint="D9"/>
              </w:rPr>
            </w:pPr>
          </w:p>
        </w:tc>
      </w:tr>
      <w:tr w:rsidR="00A337AF" w:rsidRPr="00402DFB" w14:paraId="560C2136" w14:textId="77777777" w:rsidTr="00DC5BD5">
        <w:tc>
          <w:tcPr>
            <w:tcW w:w="2561" w:type="dxa"/>
            <w:tcBorders>
              <w:top w:val="single" w:sz="4" w:space="0" w:color="auto"/>
              <w:left w:val="single" w:sz="4" w:space="0" w:color="auto"/>
              <w:bottom w:val="single" w:sz="4" w:space="0" w:color="auto"/>
              <w:right w:val="single" w:sz="4" w:space="0" w:color="auto"/>
            </w:tcBorders>
          </w:tcPr>
          <w:p w14:paraId="2DE42CFA" w14:textId="2D8661DC" w:rsidR="00A337AF" w:rsidRPr="00FA5F42" w:rsidRDefault="00CB0FCE" w:rsidP="00A337AF">
            <w:pPr>
              <w:rPr>
                <w:rFonts w:cstheme="minorHAnsi"/>
              </w:rPr>
            </w:pPr>
            <w:r>
              <w:rPr>
                <w:rFonts w:cstheme="minorHAnsi"/>
              </w:rPr>
              <w:t>Ian Scott (IS)</w:t>
            </w:r>
          </w:p>
        </w:tc>
        <w:tc>
          <w:tcPr>
            <w:tcW w:w="4116" w:type="dxa"/>
            <w:tcBorders>
              <w:top w:val="single" w:sz="4" w:space="0" w:color="auto"/>
              <w:left w:val="single" w:sz="4" w:space="0" w:color="auto"/>
              <w:bottom w:val="single" w:sz="4" w:space="0" w:color="auto"/>
              <w:right w:val="single" w:sz="4" w:space="0" w:color="auto"/>
            </w:tcBorders>
          </w:tcPr>
          <w:p w14:paraId="259E37D5" w14:textId="77777777" w:rsidR="00A337AF" w:rsidRPr="00402DFB" w:rsidRDefault="00A337AF" w:rsidP="00A337AF">
            <w:pPr>
              <w:rPr>
                <w:rFonts w:cstheme="minorHAnsi"/>
                <w:color w:val="262626" w:themeColor="text1" w:themeTint="D9"/>
              </w:rPr>
            </w:pPr>
            <w:r w:rsidRPr="00402DFB">
              <w:rPr>
                <w:rFonts w:cstheme="minorHAnsi"/>
                <w:color w:val="262626" w:themeColor="text1" w:themeTint="D9"/>
              </w:rPr>
              <w:t xml:space="preserve">North Yorkshire Police </w:t>
            </w:r>
          </w:p>
        </w:tc>
        <w:tc>
          <w:tcPr>
            <w:tcW w:w="1275" w:type="dxa"/>
            <w:gridSpan w:val="2"/>
            <w:tcBorders>
              <w:top w:val="single" w:sz="4" w:space="0" w:color="auto"/>
              <w:left w:val="single" w:sz="4" w:space="0" w:color="auto"/>
              <w:bottom w:val="single" w:sz="4" w:space="0" w:color="auto"/>
              <w:right w:val="single" w:sz="4" w:space="0" w:color="auto"/>
            </w:tcBorders>
          </w:tcPr>
          <w:p w14:paraId="41D0A505" w14:textId="4C344964" w:rsidR="00A337AF" w:rsidRPr="008168B3" w:rsidRDefault="00A337AF" w:rsidP="00A337AF">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C5784F5" w14:textId="67369F34" w:rsidR="00A337AF" w:rsidRPr="008168B3" w:rsidRDefault="00C829B2" w:rsidP="00A337AF">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4494AA88" w14:textId="77777777" w:rsidR="00A337AF" w:rsidRPr="00402DFB" w:rsidRDefault="00A337AF" w:rsidP="00A337AF">
            <w:pPr>
              <w:jc w:val="center"/>
              <w:rPr>
                <w:rFonts w:cstheme="minorHAnsi"/>
                <w:color w:val="262626" w:themeColor="text1" w:themeTint="D9"/>
              </w:rPr>
            </w:pPr>
          </w:p>
        </w:tc>
        <w:tc>
          <w:tcPr>
            <w:tcW w:w="258" w:type="dxa"/>
          </w:tcPr>
          <w:p w14:paraId="165F033E" w14:textId="77777777" w:rsidR="00A337AF" w:rsidRPr="00402DFB" w:rsidRDefault="00A337AF" w:rsidP="00A337AF">
            <w:pPr>
              <w:rPr>
                <w:rFonts w:cstheme="minorHAnsi"/>
              </w:rPr>
            </w:pPr>
          </w:p>
        </w:tc>
      </w:tr>
      <w:tr w:rsidR="00AB694C" w:rsidRPr="00402DFB" w14:paraId="7868EDFC"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755E296" w14:textId="77777777" w:rsidR="00AB694C" w:rsidRPr="00FA5F42" w:rsidRDefault="00AB694C" w:rsidP="00AB694C">
            <w:pPr>
              <w:rPr>
                <w:rFonts w:cstheme="minorHAnsi"/>
              </w:rPr>
            </w:pPr>
            <w:r w:rsidRPr="00FA5F42">
              <w:rPr>
                <w:rFonts w:cstheme="minorHAnsi"/>
              </w:rPr>
              <w:t>Emma Dixon (ED)</w:t>
            </w:r>
          </w:p>
        </w:tc>
        <w:tc>
          <w:tcPr>
            <w:tcW w:w="4116" w:type="dxa"/>
            <w:tcBorders>
              <w:top w:val="single" w:sz="4" w:space="0" w:color="auto"/>
              <w:left w:val="single" w:sz="4" w:space="0" w:color="auto"/>
              <w:bottom w:val="single" w:sz="4" w:space="0" w:color="auto"/>
              <w:right w:val="single" w:sz="4" w:space="0" w:color="auto"/>
            </w:tcBorders>
          </w:tcPr>
          <w:p w14:paraId="24E261E5"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NYCC Legal Services</w:t>
            </w:r>
          </w:p>
        </w:tc>
        <w:tc>
          <w:tcPr>
            <w:tcW w:w="1275" w:type="dxa"/>
            <w:gridSpan w:val="2"/>
            <w:tcBorders>
              <w:top w:val="single" w:sz="4" w:space="0" w:color="auto"/>
              <w:left w:val="single" w:sz="4" w:space="0" w:color="auto"/>
              <w:bottom w:val="single" w:sz="4" w:space="0" w:color="auto"/>
              <w:right w:val="single" w:sz="4" w:space="0" w:color="auto"/>
            </w:tcBorders>
          </w:tcPr>
          <w:p w14:paraId="1BD25A05" w14:textId="04D6AAC8"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6FD444C2" w14:textId="488FA5A5"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3D5EC99A" w14:textId="3A627361" w:rsidR="00AB694C" w:rsidRPr="00402DFB" w:rsidRDefault="00C829B2" w:rsidP="00AB694C">
            <w:pPr>
              <w:jc w:val="center"/>
              <w:rPr>
                <w:rFonts w:cstheme="minorHAnsi"/>
                <w:color w:val="262626" w:themeColor="text1" w:themeTint="D9"/>
              </w:rPr>
            </w:pPr>
            <w:r>
              <w:rPr>
                <w:rFonts w:cstheme="minorHAnsi"/>
                <w:color w:val="262626" w:themeColor="text1" w:themeTint="D9"/>
              </w:rPr>
              <w:t>X</w:t>
            </w:r>
          </w:p>
        </w:tc>
      </w:tr>
      <w:tr w:rsidR="00AB694C" w:rsidRPr="00402DFB" w14:paraId="4D210301"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C7EE2F7" w14:textId="77777777" w:rsidR="00AB694C" w:rsidRPr="00FA5F42" w:rsidRDefault="00AB694C" w:rsidP="00AB694C">
            <w:pPr>
              <w:rPr>
                <w:rFonts w:cstheme="minorHAnsi"/>
              </w:rPr>
            </w:pPr>
            <w:r w:rsidRPr="00FA5F42">
              <w:rPr>
                <w:rFonts w:cstheme="minorHAnsi"/>
              </w:rPr>
              <w:t>Olwen Fisher (OF)</w:t>
            </w:r>
          </w:p>
        </w:tc>
        <w:tc>
          <w:tcPr>
            <w:tcW w:w="4116" w:type="dxa"/>
            <w:tcBorders>
              <w:top w:val="single" w:sz="4" w:space="0" w:color="auto"/>
              <w:left w:val="single" w:sz="4" w:space="0" w:color="auto"/>
              <w:bottom w:val="single" w:sz="4" w:space="0" w:color="auto"/>
              <w:right w:val="single" w:sz="4" w:space="0" w:color="auto"/>
            </w:tcBorders>
          </w:tcPr>
          <w:p w14:paraId="5AD618D6" w14:textId="00429B27" w:rsidR="00AB694C" w:rsidRPr="00402DFB" w:rsidRDefault="00AB694C" w:rsidP="00AB694C">
            <w:pPr>
              <w:rPr>
                <w:rFonts w:cstheme="minorHAnsi"/>
                <w:color w:val="000000"/>
                <w:lang w:eastAsia="en-GB"/>
              </w:rPr>
            </w:pPr>
            <w:r w:rsidRPr="00402DFB">
              <w:rPr>
                <w:rFonts w:cstheme="minorHAnsi"/>
                <w:color w:val="000000"/>
                <w:lang w:eastAsia="en-GB"/>
              </w:rPr>
              <w:t>NHS Humber and North Yorkshire Integrated Care Board (ICB)</w:t>
            </w:r>
          </w:p>
        </w:tc>
        <w:tc>
          <w:tcPr>
            <w:tcW w:w="1275" w:type="dxa"/>
            <w:gridSpan w:val="2"/>
            <w:tcBorders>
              <w:top w:val="single" w:sz="4" w:space="0" w:color="auto"/>
              <w:left w:val="single" w:sz="4" w:space="0" w:color="auto"/>
              <w:bottom w:val="single" w:sz="4" w:space="0" w:color="auto"/>
              <w:right w:val="single" w:sz="4" w:space="0" w:color="auto"/>
            </w:tcBorders>
          </w:tcPr>
          <w:p w14:paraId="6283B45D" w14:textId="3A8AB3D3"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1AB3FD4" w14:textId="762186FB" w:rsidR="00AB694C" w:rsidRPr="008168B3" w:rsidRDefault="0096615C" w:rsidP="00AB694C">
            <w:pPr>
              <w:jc w:val="center"/>
              <w:rPr>
                <w:rFonts w:cstheme="minorHAnsi"/>
                <w:color w:val="262626" w:themeColor="text1" w:themeTint="D9"/>
              </w:rPr>
            </w:pPr>
            <w:r w:rsidRPr="008168B3">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51BCA55F" w14:textId="742BBC29" w:rsidR="00AB694C" w:rsidRPr="00402DFB" w:rsidRDefault="00AB694C" w:rsidP="00AB694C">
            <w:pPr>
              <w:jc w:val="center"/>
              <w:rPr>
                <w:rFonts w:cstheme="minorHAnsi"/>
                <w:color w:val="262626" w:themeColor="text1" w:themeTint="D9"/>
              </w:rPr>
            </w:pPr>
          </w:p>
        </w:tc>
      </w:tr>
      <w:tr w:rsidR="00AB694C" w:rsidRPr="00402DFB" w14:paraId="31145714"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67D20DF" w14:textId="77777777" w:rsidR="00AB694C" w:rsidRPr="00FA5F42" w:rsidRDefault="00AB694C" w:rsidP="00AB694C">
            <w:pPr>
              <w:rPr>
                <w:rFonts w:cstheme="minorHAnsi"/>
              </w:rPr>
            </w:pPr>
            <w:r w:rsidRPr="00FA5F42">
              <w:rPr>
                <w:rFonts w:cstheme="minorHAnsi"/>
              </w:rPr>
              <w:t>Emma Nunez (EN)</w:t>
            </w:r>
          </w:p>
        </w:tc>
        <w:tc>
          <w:tcPr>
            <w:tcW w:w="4116" w:type="dxa"/>
            <w:tcBorders>
              <w:top w:val="single" w:sz="4" w:space="0" w:color="auto"/>
              <w:left w:val="single" w:sz="4" w:space="0" w:color="auto"/>
              <w:bottom w:val="single" w:sz="4" w:space="0" w:color="auto"/>
              <w:right w:val="single" w:sz="4" w:space="0" w:color="auto"/>
            </w:tcBorders>
          </w:tcPr>
          <w:p w14:paraId="0962C6E2"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Harrogate District NHSFT</w:t>
            </w:r>
          </w:p>
        </w:tc>
        <w:tc>
          <w:tcPr>
            <w:tcW w:w="1275" w:type="dxa"/>
            <w:gridSpan w:val="2"/>
            <w:tcBorders>
              <w:top w:val="single" w:sz="4" w:space="0" w:color="auto"/>
              <w:left w:val="single" w:sz="4" w:space="0" w:color="auto"/>
              <w:bottom w:val="single" w:sz="4" w:space="0" w:color="auto"/>
              <w:right w:val="single" w:sz="4" w:space="0" w:color="auto"/>
            </w:tcBorders>
          </w:tcPr>
          <w:p w14:paraId="2D748499" w14:textId="376A3B57"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6A0FB9C5" w14:textId="0E582C3C" w:rsidR="00AB694C" w:rsidRPr="008168B3" w:rsidRDefault="00A93670" w:rsidP="00AB694C">
            <w:pPr>
              <w:jc w:val="center"/>
              <w:rPr>
                <w:rFonts w:cstheme="minorHAnsi"/>
                <w:color w:val="262626" w:themeColor="text1" w:themeTint="D9"/>
              </w:rPr>
            </w:pPr>
            <w:r w:rsidRPr="00A93670">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7856B2C0" w14:textId="774460B2" w:rsidR="00AB694C" w:rsidRPr="008168B3" w:rsidRDefault="00AB694C" w:rsidP="00AB694C">
            <w:pPr>
              <w:jc w:val="center"/>
              <w:rPr>
                <w:rFonts w:cstheme="minorHAnsi"/>
                <w:color w:val="262626" w:themeColor="text1" w:themeTint="D9"/>
              </w:rPr>
            </w:pPr>
          </w:p>
        </w:tc>
      </w:tr>
      <w:tr w:rsidR="00AB694C" w:rsidRPr="00402DFB" w14:paraId="39E9D17B" w14:textId="77777777" w:rsidTr="00DC5BD5">
        <w:trPr>
          <w:gridAfter w:val="1"/>
          <w:wAfter w:w="258" w:type="dxa"/>
          <w:trHeight w:val="64"/>
        </w:trPr>
        <w:tc>
          <w:tcPr>
            <w:tcW w:w="2561" w:type="dxa"/>
            <w:tcBorders>
              <w:top w:val="single" w:sz="4" w:space="0" w:color="auto"/>
              <w:left w:val="single" w:sz="4" w:space="0" w:color="auto"/>
              <w:bottom w:val="single" w:sz="4" w:space="0" w:color="auto"/>
              <w:right w:val="single" w:sz="4" w:space="0" w:color="auto"/>
            </w:tcBorders>
          </w:tcPr>
          <w:p w14:paraId="7337D39F" w14:textId="3BF92185" w:rsidR="00AB694C" w:rsidRPr="00FA5F42" w:rsidRDefault="00AB694C" w:rsidP="00AB694C">
            <w:pPr>
              <w:rPr>
                <w:rFonts w:cstheme="minorHAnsi"/>
              </w:rPr>
            </w:pPr>
            <w:r w:rsidRPr="00FA5F42">
              <w:rPr>
                <w:rFonts w:cstheme="minorHAnsi"/>
              </w:rPr>
              <w:t>Kim Robertshaw</w:t>
            </w:r>
            <w:r w:rsidR="00382648">
              <w:rPr>
                <w:rFonts w:cstheme="minorHAnsi"/>
              </w:rPr>
              <w:t xml:space="preserve"> (KR)</w:t>
            </w:r>
          </w:p>
        </w:tc>
        <w:tc>
          <w:tcPr>
            <w:tcW w:w="4116" w:type="dxa"/>
            <w:tcBorders>
              <w:top w:val="single" w:sz="4" w:space="0" w:color="auto"/>
              <w:left w:val="single" w:sz="4" w:space="0" w:color="auto"/>
              <w:bottom w:val="single" w:sz="4" w:space="0" w:color="auto"/>
              <w:right w:val="single" w:sz="4" w:space="0" w:color="auto"/>
            </w:tcBorders>
          </w:tcPr>
          <w:p w14:paraId="3FBE7F03" w14:textId="5BC9C384" w:rsidR="00AB694C" w:rsidRPr="00402DFB" w:rsidRDefault="00AB694C" w:rsidP="00AB694C">
            <w:pPr>
              <w:rPr>
                <w:rFonts w:cstheme="minorHAnsi"/>
                <w:color w:val="262626" w:themeColor="text1" w:themeTint="D9"/>
              </w:rPr>
            </w:pPr>
            <w:r>
              <w:rPr>
                <w:rFonts w:cstheme="minorHAnsi"/>
                <w:color w:val="262626" w:themeColor="text1" w:themeTint="D9"/>
              </w:rPr>
              <w:t>Housing Services Manager, NYC</w:t>
            </w:r>
          </w:p>
        </w:tc>
        <w:tc>
          <w:tcPr>
            <w:tcW w:w="1275" w:type="dxa"/>
            <w:gridSpan w:val="2"/>
            <w:tcBorders>
              <w:top w:val="single" w:sz="4" w:space="0" w:color="auto"/>
              <w:left w:val="single" w:sz="4" w:space="0" w:color="auto"/>
              <w:bottom w:val="single" w:sz="4" w:space="0" w:color="auto"/>
              <w:right w:val="single" w:sz="4" w:space="0" w:color="auto"/>
            </w:tcBorders>
          </w:tcPr>
          <w:p w14:paraId="0A1B607F" w14:textId="55C5E87E"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5751A9C6" w14:textId="24750E08" w:rsidR="00AB694C" w:rsidRPr="008168B3" w:rsidRDefault="003652B6"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72EAEF43" w14:textId="77777777" w:rsidR="00AB694C" w:rsidRPr="00402DFB" w:rsidRDefault="00AB694C" w:rsidP="00AB694C">
            <w:pPr>
              <w:jc w:val="center"/>
              <w:rPr>
                <w:rFonts w:cstheme="minorHAnsi"/>
                <w:color w:val="262626" w:themeColor="text1" w:themeTint="D9"/>
              </w:rPr>
            </w:pPr>
          </w:p>
        </w:tc>
      </w:tr>
      <w:tr w:rsidR="00AB694C" w:rsidRPr="00402DFB" w14:paraId="39B1701D"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F4AFE80" w14:textId="4F0AA452" w:rsidR="00AB694C" w:rsidRPr="00FA5F42" w:rsidRDefault="00F169A4" w:rsidP="00AB694C">
            <w:pPr>
              <w:rPr>
                <w:rFonts w:cstheme="minorHAnsi"/>
              </w:rPr>
            </w:pPr>
            <w:r>
              <w:rPr>
                <w:rFonts w:cstheme="minorHAnsi"/>
              </w:rPr>
              <w:t>Carole Roberts</w:t>
            </w:r>
          </w:p>
        </w:tc>
        <w:tc>
          <w:tcPr>
            <w:tcW w:w="4116" w:type="dxa"/>
            <w:tcBorders>
              <w:top w:val="single" w:sz="4" w:space="0" w:color="auto"/>
              <w:left w:val="single" w:sz="4" w:space="0" w:color="auto"/>
              <w:bottom w:val="single" w:sz="4" w:space="0" w:color="auto"/>
              <w:right w:val="single" w:sz="4" w:space="0" w:color="auto"/>
            </w:tcBorders>
          </w:tcPr>
          <w:p w14:paraId="4B12353D"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Community First Yorkshire</w:t>
            </w:r>
          </w:p>
        </w:tc>
        <w:tc>
          <w:tcPr>
            <w:tcW w:w="1275" w:type="dxa"/>
            <w:gridSpan w:val="2"/>
            <w:tcBorders>
              <w:top w:val="single" w:sz="4" w:space="0" w:color="auto"/>
              <w:left w:val="single" w:sz="4" w:space="0" w:color="auto"/>
              <w:bottom w:val="single" w:sz="4" w:space="0" w:color="auto"/>
              <w:right w:val="single" w:sz="4" w:space="0" w:color="auto"/>
            </w:tcBorders>
          </w:tcPr>
          <w:p w14:paraId="14913C9B" w14:textId="6CF884C4" w:rsidR="00AB694C" w:rsidRPr="008168B3" w:rsidRDefault="00F169A4"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22CEB8D0" w14:textId="302DED62"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6F94C75F" w14:textId="42ECCC87" w:rsidR="00AB694C" w:rsidRPr="00402DFB" w:rsidRDefault="00AB694C" w:rsidP="00AB694C">
            <w:pPr>
              <w:jc w:val="center"/>
              <w:rPr>
                <w:rFonts w:cstheme="minorHAnsi"/>
                <w:color w:val="262626" w:themeColor="text1" w:themeTint="D9"/>
              </w:rPr>
            </w:pPr>
          </w:p>
        </w:tc>
      </w:tr>
      <w:tr w:rsidR="00AB694C" w:rsidRPr="00402DFB" w14:paraId="6FF88889"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726D1E3" w14:textId="37729C8E" w:rsidR="00AB694C" w:rsidRPr="00FA5F42" w:rsidRDefault="00AB694C" w:rsidP="00AB694C">
            <w:pPr>
              <w:rPr>
                <w:rFonts w:cstheme="minorHAnsi"/>
              </w:rPr>
            </w:pPr>
            <w:r w:rsidRPr="00FA5F42">
              <w:rPr>
                <w:rFonts w:cstheme="minorHAnsi"/>
              </w:rPr>
              <w:t>Hannah Ellingworth (HE)</w:t>
            </w:r>
          </w:p>
        </w:tc>
        <w:tc>
          <w:tcPr>
            <w:tcW w:w="4116" w:type="dxa"/>
            <w:tcBorders>
              <w:top w:val="single" w:sz="4" w:space="0" w:color="auto"/>
              <w:left w:val="single" w:sz="4" w:space="0" w:color="auto"/>
              <w:bottom w:val="single" w:sz="4" w:space="0" w:color="auto"/>
              <w:right w:val="single" w:sz="4" w:space="0" w:color="auto"/>
            </w:tcBorders>
          </w:tcPr>
          <w:p w14:paraId="574EEAFF"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NY Safeguarding Children’s Partnership</w:t>
            </w:r>
          </w:p>
        </w:tc>
        <w:tc>
          <w:tcPr>
            <w:tcW w:w="1275" w:type="dxa"/>
            <w:gridSpan w:val="2"/>
            <w:tcBorders>
              <w:top w:val="single" w:sz="4" w:space="0" w:color="auto"/>
              <w:left w:val="single" w:sz="4" w:space="0" w:color="auto"/>
              <w:bottom w:val="single" w:sz="4" w:space="0" w:color="auto"/>
              <w:right w:val="single" w:sz="4" w:space="0" w:color="auto"/>
            </w:tcBorders>
          </w:tcPr>
          <w:p w14:paraId="099A2A4E" w14:textId="26AC220D"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A55BADD" w14:textId="77777777"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5EEA9E5" w14:textId="34A312EE" w:rsidR="00AB694C" w:rsidRPr="00402DFB" w:rsidRDefault="003652B6" w:rsidP="00AB694C">
            <w:pPr>
              <w:jc w:val="center"/>
              <w:rPr>
                <w:rFonts w:cstheme="minorHAnsi"/>
                <w:color w:val="262626" w:themeColor="text1" w:themeTint="D9"/>
              </w:rPr>
            </w:pPr>
            <w:r w:rsidRPr="008168B3">
              <w:rPr>
                <w:rFonts w:cstheme="minorHAnsi"/>
                <w:color w:val="262626" w:themeColor="text1" w:themeTint="D9"/>
              </w:rPr>
              <w:t>X</w:t>
            </w:r>
          </w:p>
        </w:tc>
      </w:tr>
      <w:tr w:rsidR="00AB694C" w:rsidRPr="00402DFB" w14:paraId="3D6E385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C9AE183" w14:textId="77777777" w:rsidR="00AB694C" w:rsidRPr="00FA5F42" w:rsidRDefault="00AB694C" w:rsidP="00AB694C">
            <w:pPr>
              <w:rPr>
                <w:rFonts w:cstheme="minorHAnsi"/>
              </w:rPr>
            </w:pPr>
            <w:r w:rsidRPr="00FA5F42">
              <w:rPr>
                <w:rFonts w:cstheme="minorHAnsi"/>
              </w:rPr>
              <w:t>Christine Pearson (CP)</w:t>
            </w:r>
          </w:p>
        </w:tc>
        <w:tc>
          <w:tcPr>
            <w:tcW w:w="4116" w:type="dxa"/>
            <w:tcBorders>
              <w:top w:val="single" w:sz="4" w:space="0" w:color="auto"/>
              <w:left w:val="single" w:sz="4" w:space="0" w:color="auto"/>
              <w:bottom w:val="single" w:sz="4" w:space="0" w:color="auto"/>
              <w:right w:val="single" w:sz="4" w:space="0" w:color="auto"/>
            </w:tcBorders>
          </w:tcPr>
          <w:p w14:paraId="4CCA2E3D" w14:textId="3B574476" w:rsidR="00AB694C" w:rsidRPr="00402DFB" w:rsidRDefault="00AB694C" w:rsidP="00AB694C">
            <w:pPr>
              <w:rPr>
                <w:rFonts w:cstheme="minorHAnsi"/>
                <w:color w:val="000000"/>
                <w:lang w:eastAsia="en-GB"/>
              </w:rPr>
            </w:pPr>
            <w:bookmarkStart w:id="0" w:name="_Hlk121911294"/>
            <w:r w:rsidRPr="00402DFB">
              <w:rPr>
                <w:rFonts w:cstheme="minorHAnsi"/>
                <w:color w:val="000000"/>
                <w:lang w:eastAsia="en-GB"/>
              </w:rPr>
              <w:t>NHS Humber and North Yorkshire Integrated Care Board (ICB)</w:t>
            </w:r>
            <w:bookmarkEnd w:id="0"/>
          </w:p>
        </w:tc>
        <w:tc>
          <w:tcPr>
            <w:tcW w:w="1275" w:type="dxa"/>
            <w:gridSpan w:val="2"/>
            <w:tcBorders>
              <w:top w:val="single" w:sz="4" w:space="0" w:color="auto"/>
              <w:left w:val="single" w:sz="4" w:space="0" w:color="auto"/>
              <w:bottom w:val="single" w:sz="4" w:space="0" w:color="auto"/>
              <w:right w:val="single" w:sz="4" w:space="0" w:color="auto"/>
            </w:tcBorders>
          </w:tcPr>
          <w:p w14:paraId="035CB73A" w14:textId="1C13543B" w:rsidR="00AB694C" w:rsidRPr="00402DFB" w:rsidRDefault="00C829B2"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16EDD01D" w14:textId="3D5CDE17"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3C55AA2C" w14:textId="5121750E" w:rsidR="00AB694C" w:rsidRPr="00402DFB" w:rsidRDefault="00AB694C" w:rsidP="00AB694C">
            <w:pPr>
              <w:jc w:val="center"/>
              <w:rPr>
                <w:rFonts w:cstheme="minorHAnsi"/>
                <w:color w:val="262626" w:themeColor="text1" w:themeTint="D9"/>
              </w:rPr>
            </w:pPr>
          </w:p>
        </w:tc>
      </w:tr>
      <w:tr w:rsidR="00AB694C" w:rsidRPr="00402DFB" w14:paraId="1F2DA820" w14:textId="77777777" w:rsidTr="00DC5BD5">
        <w:trPr>
          <w:gridAfter w:val="1"/>
          <w:wAfter w:w="258" w:type="dxa"/>
          <w:trHeight w:val="557"/>
        </w:trPr>
        <w:tc>
          <w:tcPr>
            <w:tcW w:w="2561" w:type="dxa"/>
            <w:tcBorders>
              <w:top w:val="single" w:sz="4" w:space="0" w:color="auto"/>
              <w:left w:val="single" w:sz="4" w:space="0" w:color="auto"/>
              <w:bottom w:val="single" w:sz="4" w:space="0" w:color="auto"/>
              <w:right w:val="single" w:sz="4" w:space="0" w:color="auto"/>
            </w:tcBorders>
          </w:tcPr>
          <w:p w14:paraId="48736F90" w14:textId="78E4ED8A" w:rsidR="00AB694C" w:rsidRPr="00FA5F42" w:rsidRDefault="00AB694C" w:rsidP="00AB694C">
            <w:pPr>
              <w:rPr>
                <w:rFonts w:cstheme="minorHAnsi"/>
              </w:rPr>
            </w:pPr>
            <w:r w:rsidRPr="00FA5F42">
              <w:rPr>
                <w:rFonts w:cstheme="minorHAnsi"/>
              </w:rPr>
              <w:t>Michelle Carrington (MC)</w:t>
            </w:r>
          </w:p>
        </w:tc>
        <w:tc>
          <w:tcPr>
            <w:tcW w:w="4116" w:type="dxa"/>
            <w:tcBorders>
              <w:top w:val="single" w:sz="4" w:space="0" w:color="auto"/>
              <w:left w:val="single" w:sz="4" w:space="0" w:color="auto"/>
              <w:bottom w:val="single" w:sz="4" w:space="0" w:color="auto"/>
              <w:right w:val="single" w:sz="4" w:space="0" w:color="auto"/>
            </w:tcBorders>
          </w:tcPr>
          <w:p w14:paraId="0F8BD5FC" w14:textId="0056F0AA" w:rsidR="00AB694C" w:rsidRPr="00402DFB" w:rsidRDefault="00AB694C" w:rsidP="00AB694C">
            <w:pPr>
              <w:contextualSpacing/>
              <w:rPr>
                <w:rFonts w:cstheme="minorHAnsi"/>
                <w:color w:val="000000"/>
                <w:lang w:eastAsia="en-GB"/>
              </w:rPr>
            </w:pPr>
            <w:r>
              <w:rPr>
                <w:rFonts w:cstheme="minorHAnsi"/>
              </w:rPr>
              <w:t>Place Nurse Director for York and North Yorkshire, NHS Humber</w:t>
            </w:r>
          </w:p>
        </w:tc>
        <w:tc>
          <w:tcPr>
            <w:tcW w:w="1275" w:type="dxa"/>
            <w:gridSpan w:val="2"/>
            <w:tcBorders>
              <w:top w:val="single" w:sz="4" w:space="0" w:color="auto"/>
              <w:left w:val="single" w:sz="4" w:space="0" w:color="auto"/>
              <w:bottom w:val="single" w:sz="4" w:space="0" w:color="auto"/>
              <w:right w:val="single" w:sz="4" w:space="0" w:color="auto"/>
            </w:tcBorders>
          </w:tcPr>
          <w:p w14:paraId="029CE2E4" w14:textId="46ACD532"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57B8FD19" w14:textId="4009505A" w:rsidR="00AB694C" w:rsidRPr="008168B3" w:rsidRDefault="00537A3E"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6ED291BB" w14:textId="0179B19C" w:rsidR="00AB694C" w:rsidRPr="008168B3" w:rsidRDefault="00AB694C" w:rsidP="00AB694C">
            <w:pPr>
              <w:jc w:val="center"/>
              <w:rPr>
                <w:rFonts w:cstheme="minorHAnsi"/>
                <w:color w:val="262626" w:themeColor="text1" w:themeTint="D9"/>
              </w:rPr>
            </w:pPr>
          </w:p>
        </w:tc>
      </w:tr>
      <w:tr w:rsidR="00346363" w:rsidRPr="00402DFB" w14:paraId="64190A28"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32B23CAE" w14:textId="631A24B1" w:rsidR="00346363" w:rsidRPr="00FA5F42" w:rsidRDefault="00346363" w:rsidP="00AB694C">
            <w:pPr>
              <w:rPr>
                <w:rFonts w:cstheme="minorHAnsi"/>
              </w:rPr>
            </w:pPr>
            <w:r>
              <w:rPr>
                <w:rFonts w:cstheme="minorHAnsi"/>
              </w:rPr>
              <w:t>Katrina Uttley</w:t>
            </w:r>
          </w:p>
        </w:tc>
        <w:tc>
          <w:tcPr>
            <w:tcW w:w="4116" w:type="dxa"/>
            <w:tcBorders>
              <w:top w:val="single" w:sz="4" w:space="0" w:color="auto"/>
              <w:left w:val="single" w:sz="4" w:space="0" w:color="auto"/>
              <w:bottom w:val="single" w:sz="4" w:space="0" w:color="auto"/>
              <w:right w:val="single" w:sz="4" w:space="0" w:color="auto"/>
            </w:tcBorders>
          </w:tcPr>
          <w:p w14:paraId="7ACE9F45" w14:textId="355D1F45" w:rsidR="00346363" w:rsidRPr="00402DFB" w:rsidRDefault="00346363" w:rsidP="00AB694C">
            <w:pPr>
              <w:rPr>
                <w:rFonts w:cstheme="minorHAnsi"/>
                <w:color w:val="262626" w:themeColor="text1" w:themeTint="D9"/>
              </w:rPr>
            </w:pPr>
            <w:r>
              <w:rPr>
                <w:rFonts w:cstheme="minorHAnsi"/>
                <w:color w:val="262626" w:themeColor="text1" w:themeTint="D9"/>
              </w:rPr>
              <w:t xml:space="preserve">BDCFT </w:t>
            </w:r>
          </w:p>
        </w:tc>
        <w:tc>
          <w:tcPr>
            <w:tcW w:w="1275" w:type="dxa"/>
            <w:gridSpan w:val="2"/>
            <w:tcBorders>
              <w:top w:val="single" w:sz="4" w:space="0" w:color="auto"/>
              <w:left w:val="single" w:sz="4" w:space="0" w:color="auto"/>
              <w:bottom w:val="single" w:sz="4" w:space="0" w:color="auto"/>
              <w:right w:val="single" w:sz="4" w:space="0" w:color="auto"/>
            </w:tcBorders>
          </w:tcPr>
          <w:p w14:paraId="63C125E1" w14:textId="663DD520" w:rsidR="00346363" w:rsidRPr="00402DFB" w:rsidRDefault="00290FE3"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03D726D9" w14:textId="77777777" w:rsidR="00346363" w:rsidRPr="008168B3" w:rsidRDefault="00346363"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6FF9FAD7" w14:textId="77777777" w:rsidR="00346363" w:rsidRPr="008168B3" w:rsidRDefault="00346363" w:rsidP="00AB694C">
            <w:pPr>
              <w:jc w:val="center"/>
              <w:rPr>
                <w:rFonts w:cstheme="minorHAnsi"/>
                <w:color w:val="262626" w:themeColor="text1" w:themeTint="D9"/>
              </w:rPr>
            </w:pPr>
          </w:p>
        </w:tc>
      </w:tr>
      <w:tr w:rsidR="00AB694C" w:rsidRPr="00402DFB" w14:paraId="211A9FF6"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35978A66" w14:textId="7D8E146A" w:rsidR="00AB694C" w:rsidRPr="00FA5F42" w:rsidRDefault="00AB694C" w:rsidP="00AB694C">
            <w:pPr>
              <w:rPr>
                <w:rFonts w:cstheme="minorHAnsi"/>
              </w:rPr>
            </w:pPr>
            <w:r w:rsidRPr="00FA5F42">
              <w:rPr>
                <w:rFonts w:cstheme="minorHAnsi"/>
              </w:rPr>
              <w:t>John Pattinson (JP)</w:t>
            </w:r>
          </w:p>
        </w:tc>
        <w:tc>
          <w:tcPr>
            <w:tcW w:w="4116" w:type="dxa"/>
            <w:tcBorders>
              <w:top w:val="single" w:sz="4" w:space="0" w:color="auto"/>
              <w:left w:val="single" w:sz="4" w:space="0" w:color="auto"/>
              <w:bottom w:val="single" w:sz="4" w:space="0" w:color="auto"/>
              <w:right w:val="single" w:sz="4" w:space="0" w:color="auto"/>
            </w:tcBorders>
          </w:tcPr>
          <w:p w14:paraId="11A53C6E"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Independent Care Group</w:t>
            </w:r>
          </w:p>
        </w:tc>
        <w:tc>
          <w:tcPr>
            <w:tcW w:w="1275" w:type="dxa"/>
            <w:gridSpan w:val="2"/>
            <w:tcBorders>
              <w:top w:val="single" w:sz="4" w:space="0" w:color="auto"/>
              <w:left w:val="single" w:sz="4" w:space="0" w:color="auto"/>
              <w:bottom w:val="single" w:sz="4" w:space="0" w:color="auto"/>
              <w:right w:val="single" w:sz="4" w:space="0" w:color="auto"/>
            </w:tcBorders>
          </w:tcPr>
          <w:p w14:paraId="0B0C057B" w14:textId="1158BC9D"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673AF807" w14:textId="481EE9E8"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5C4A1529" w14:textId="14489CFE" w:rsidR="00AB694C" w:rsidRPr="008168B3" w:rsidRDefault="0096615C" w:rsidP="00AB694C">
            <w:pPr>
              <w:jc w:val="center"/>
              <w:rPr>
                <w:rFonts w:cstheme="minorHAnsi"/>
                <w:color w:val="262626" w:themeColor="text1" w:themeTint="D9"/>
              </w:rPr>
            </w:pPr>
            <w:r w:rsidRPr="008168B3">
              <w:rPr>
                <w:rFonts w:cstheme="minorHAnsi"/>
                <w:color w:val="262626" w:themeColor="text1" w:themeTint="D9"/>
              </w:rPr>
              <w:t>X</w:t>
            </w:r>
          </w:p>
        </w:tc>
      </w:tr>
      <w:tr w:rsidR="00AB694C" w:rsidRPr="00402DFB" w14:paraId="471FA211"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15776095" w14:textId="77777777" w:rsidR="00AB694C" w:rsidRPr="00FA5F42" w:rsidRDefault="00AB694C" w:rsidP="00AB694C">
            <w:pPr>
              <w:rPr>
                <w:rFonts w:cstheme="minorHAnsi"/>
              </w:rPr>
            </w:pPr>
            <w:r w:rsidRPr="00FA5F42">
              <w:rPr>
                <w:rFonts w:cstheme="minorHAnsi"/>
              </w:rPr>
              <w:t>Louise Wallace (LW)</w:t>
            </w:r>
          </w:p>
        </w:tc>
        <w:tc>
          <w:tcPr>
            <w:tcW w:w="4116" w:type="dxa"/>
            <w:tcBorders>
              <w:top w:val="single" w:sz="4" w:space="0" w:color="auto"/>
              <w:left w:val="single" w:sz="4" w:space="0" w:color="auto"/>
              <w:bottom w:val="single" w:sz="4" w:space="0" w:color="auto"/>
              <w:right w:val="single" w:sz="4" w:space="0" w:color="auto"/>
            </w:tcBorders>
          </w:tcPr>
          <w:p w14:paraId="1FC10128" w14:textId="060478AF" w:rsidR="00AB694C" w:rsidRPr="00402DFB" w:rsidRDefault="00AB694C" w:rsidP="00AB694C">
            <w:pPr>
              <w:rPr>
                <w:rFonts w:cstheme="minorHAnsi"/>
                <w:color w:val="262626" w:themeColor="text1" w:themeTint="D9"/>
              </w:rPr>
            </w:pPr>
            <w:r w:rsidRPr="00402DFB">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4A562AE1" w14:textId="6844E347" w:rsidR="00AB694C" w:rsidRPr="008168B3" w:rsidRDefault="00AB694C"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6B7E14A" w14:textId="19B2610E"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374AAEC6" w14:textId="77777777" w:rsidR="00AB694C" w:rsidRPr="008168B3" w:rsidRDefault="00AB694C" w:rsidP="00AB694C">
            <w:pPr>
              <w:jc w:val="center"/>
              <w:rPr>
                <w:rFonts w:cstheme="minorHAnsi"/>
                <w:color w:val="262626" w:themeColor="text1" w:themeTint="D9"/>
              </w:rPr>
            </w:pPr>
          </w:p>
        </w:tc>
      </w:tr>
      <w:tr w:rsidR="00AB694C" w:rsidRPr="00402DFB" w14:paraId="0707F98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3995299" w14:textId="77777777" w:rsidR="00AB694C" w:rsidRPr="00FA5F42" w:rsidRDefault="00AB694C" w:rsidP="00AB694C">
            <w:pPr>
              <w:rPr>
                <w:rFonts w:cstheme="minorHAnsi"/>
              </w:rPr>
            </w:pPr>
            <w:r w:rsidRPr="00FA5F42">
              <w:rPr>
                <w:rFonts w:cstheme="minorHAnsi"/>
              </w:rPr>
              <w:t>Richard Webb (RW)</w:t>
            </w:r>
          </w:p>
        </w:tc>
        <w:tc>
          <w:tcPr>
            <w:tcW w:w="4116" w:type="dxa"/>
            <w:tcBorders>
              <w:top w:val="single" w:sz="4" w:space="0" w:color="auto"/>
              <w:left w:val="single" w:sz="4" w:space="0" w:color="auto"/>
              <w:bottom w:val="single" w:sz="4" w:space="0" w:color="auto"/>
              <w:right w:val="single" w:sz="4" w:space="0" w:color="auto"/>
            </w:tcBorders>
          </w:tcPr>
          <w:p w14:paraId="4C028B0D" w14:textId="74967A1C" w:rsidR="00AB694C" w:rsidRPr="00402DFB" w:rsidRDefault="00AB694C" w:rsidP="00AB694C">
            <w:pPr>
              <w:rPr>
                <w:rFonts w:cstheme="minorHAnsi"/>
                <w:color w:val="262626" w:themeColor="text1" w:themeTint="D9"/>
              </w:rPr>
            </w:pPr>
            <w:r w:rsidRPr="00402DFB">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189D58E7" w14:textId="780CCB51" w:rsidR="00AB694C" w:rsidRPr="008168B3" w:rsidRDefault="009A6190"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67684DF6" w14:textId="2210C2C5"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2783D17A" w14:textId="77777777" w:rsidR="00AB694C" w:rsidRPr="008168B3" w:rsidRDefault="00AB694C" w:rsidP="00AB694C">
            <w:pPr>
              <w:jc w:val="center"/>
              <w:rPr>
                <w:rFonts w:cstheme="minorHAnsi"/>
                <w:color w:val="262626" w:themeColor="text1" w:themeTint="D9"/>
              </w:rPr>
            </w:pPr>
          </w:p>
        </w:tc>
      </w:tr>
      <w:tr w:rsidR="000A6CEA" w:rsidRPr="00402DFB" w14:paraId="5CF5BD55"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6F64B61B" w14:textId="454092D6" w:rsidR="000A6CEA" w:rsidRPr="00FA5F42" w:rsidRDefault="000A6CEA" w:rsidP="00AB694C">
            <w:pPr>
              <w:rPr>
                <w:rFonts w:cstheme="minorHAnsi"/>
              </w:rPr>
            </w:pPr>
            <w:r>
              <w:rPr>
                <w:rFonts w:cstheme="minorHAnsi"/>
              </w:rPr>
              <w:t>Karen Siennicki (KS)</w:t>
            </w:r>
          </w:p>
        </w:tc>
        <w:tc>
          <w:tcPr>
            <w:tcW w:w="4116" w:type="dxa"/>
            <w:tcBorders>
              <w:top w:val="single" w:sz="4" w:space="0" w:color="auto"/>
              <w:left w:val="single" w:sz="4" w:space="0" w:color="auto"/>
              <w:bottom w:val="single" w:sz="4" w:space="0" w:color="auto"/>
              <w:right w:val="single" w:sz="4" w:space="0" w:color="auto"/>
            </w:tcBorders>
          </w:tcPr>
          <w:p w14:paraId="05AB21D9" w14:textId="4BD76847" w:rsidR="000A6CEA" w:rsidRPr="00402DFB" w:rsidRDefault="000A6CEA" w:rsidP="00AB694C">
            <w:pPr>
              <w:rPr>
                <w:rFonts w:cstheme="minorHAnsi"/>
                <w:color w:val="262626" w:themeColor="text1" w:themeTint="D9"/>
              </w:rPr>
            </w:pPr>
            <w:r>
              <w:rPr>
                <w:rFonts w:cstheme="minorHAnsi"/>
                <w:color w:val="262626" w:themeColor="text1" w:themeTint="D9"/>
              </w:rPr>
              <w:t>NYC Health and Adult Services</w:t>
            </w:r>
          </w:p>
        </w:tc>
        <w:tc>
          <w:tcPr>
            <w:tcW w:w="1275" w:type="dxa"/>
            <w:gridSpan w:val="2"/>
            <w:tcBorders>
              <w:top w:val="single" w:sz="4" w:space="0" w:color="auto"/>
              <w:left w:val="single" w:sz="4" w:space="0" w:color="auto"/>
              <w:bottom w:val="single" w:sz="4" w:space="0" w:color="auto"/>
              <w:right w:val="single" w:sz="4" w:space="0" w:color="auto"/>
            </w:tcBorders>
          </w:tcPr>
          <w:p w14:paraId="113E3503" w14:textId="77777777" w:rsidR="000A6CEA" w:rsidRPr="008168B3" w:rsidRDefault="000A6CEA"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1A8469E4" w14:textId="10A2B679" w:rsidR="000A6CEA" w:rsidRPr="008168B3" w:rsidRDefault="000A6CEA"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64DF1356" w14:textId="77777777" w:rsidR="000A6CEA" w:rsidRPr="008168B3" w:rsidRDefault="000A6CEA" w:rsidP="00AB694C">
            <w:pPr>
              <w:jc w:val="center"/>
              <w:rPr>
                <w:rFonts w:cstheme="minorHAnsi"/>
                <w:color w:val="262626" w:themeColor="text1" w:themeTint="D9"/>
              </w:rPr>
            </w:pPr>
          </w:p>
        </w:tc>
      </w:tr>
      <w:tr w:rsidR="00290FE3" w:rsidRPr="00402DFB" w14:paraId="2EDE76FF"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06C9E46A" w14:textId="58271D09" w:rsidR="00290FE3" w:rsidRDefault="00290FE3" w:rsidP="00AB694C">
            <w:pPr>
              <w:rPr>
                <w:rFonts w:cstheme="minorHAnsi"/>
              </w:rPr>
            </w:pPr>
            <w:r>
              <w:rPr>
                <w:rFonts w:cstheme="minorHAnsi"/>
              </w:rPr>
              <w:t>Thomas Hirst</w:t>
            </w:r>
          </w:p>
        </w:tc>
        <w:tc>
          <w:tcPr>
            <w:tcW w:w="4116" w:type="dxa"/>
            <w:tcBorders>
              <w:top w:val="single" w:sz="4" w:space="0" w:color="auto"/>
              <w:left w:val="single" w:sz="4" w:space="0" w:color="auto"/>
              <w:bottom w:val="single" w:sz="4" w:space="0" w:color="auto"/>
              <w:right w:val="single" w:sz="4" w:space="0" w:color="auto"/>
            </w:tcBorders>
          </w:tcPr>
          <w:p w14:paraId="0A4C75AD" w14:textId="40CE3397" w:rsidR="00290FE3" w:rsidRPr="00402DFB" w:rsidRDefault="00290FE3" w:rsidP="00AB694C">
            <w:pPr>
              <w:rPr>
                <w:rFonts w:cstheme="minorHAnsi"/>
                <w:color w:val="262626" w:themeColor="text1" w:themeTint="D9"/>
              </w:rPr>
            </w:pPr>
            <w:r>
              <w:rPr>
                <w:rFonts w:cstheme="minorHAnsi"/>
                <w:color w:val="262626" w:themeColor="text1" w:themeTint="D9"/>
              </w:rPr>
              <w:t>North Yorkshire Fire and Rescue Service</w:t>
            </w:r>
          </w:p>
        </w:tc>
        <w:tc>
          <w:tcPr>
            <w:tcW w:w="1275" w:type="dxa"/>
            <w:gridSpan w:val="2"/>
            <w:tcBorders>
              <w:top w:val="single" w:sz="4" w:space="0" w:color="auto"/>
              <w:left w:val="single" w:sz="4" w:space="0" w:color="auto"/>
              <w:bottom w:val="single" w:sz="4" w:space="0" w:color="auto"/>
              <w:right w:val="single" w:sz="4" w:space="0" w:color="auto"/>
            </w:tcBorders>
          </w:tcPr>
          <w:p w14:paraId="324B260C" w14:textId="77777777" w:rsidR="00290FE3" w:rsidRPr="008168B3" w:rsidRDefault="00290FE3"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07FF56AE" w14:textId="77777777" w:rsidR="00290FE3" w:rsidRPr="008168B3" w:rsidRDefault="00290FE3"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69AD0D27" w14:textId="419E054B" w:rsidR="00290FE3" w:rsidRDefault="00290FE3" w:rsidP="00AB694C">
            <w:pPr>
              <w:jc w:val="center"/>
              <w:rPr>
                <w:rFonts w:cstheme="minorHAnsi"/>
                <w:color w:val="262626" w:themeColor="text1" w:themeTint="D9"/>
              </w:rPr>
            </w:pPr>
            <w:r>
              <w:rPr>
                <w:rFonts w:cstheme="minorHAnsi"/>
                <w:color w:val="262626" w:themeColor="text1" w:themeTint="D9"/>
              </w:rPr>
              <w:t>X</w:t>
            </w:r>
          </w:p>
        </w:tc>
      </w:tr>
      <w:tr w:rsidR="00AB694C" w:rsidRPr="00402DFB" w14:paraId="7017307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7FBAEF1" w14:textId="1383D028" w:rsidR="00AB694C" w:rsidRPr="00FA5F42" w:rsidRDefault="00A93670" w:rsidP="00AB694C">
            <w:pPr>
              <w:rPr>
                <w:rFonts w:cstheme="minorHAnsi"/>
              </w:rPr>
            </w:pPr>
            <w:r>
              <w:rPr>
                <w:rFonts w:cstheme="minorHAnsi"/>
              </w:rPr>
              <w:t xml:space="preserve">Vicky </w:t>
            </w:r>
            <w:proofErr w:type="gramStart"/>
            <w:r>
              <w:rPr>
                <w:rFonts w:cstheme="minorHAnsi"/>
              </w:rPr>
              <w:t xml:space="preserve">Coe </w:t>
            </w:r>
            <w:r w:rsidR="00AB694C" w:rsidRPr="00FA5F42">
              <w:rPr>
                <w:rFonts w:cstheme="minorHAnsi"/>
              </w:rPr>
              <w:t xml:space="preserve"> (</w:t>
            </w:r>
            <w:proofErr w:type="gramEnd"/>
            <w:r w:rsidR="00AB694C" w:rsidRPr="00FA5F42">
              <w:rPr>
                <w:rFonts w:cstheme="minorHAnsi"/>
              </w:rPr>
              <w:t>TH)</w:t>
            </w:r>
          </w:p>
        </w:tc>
        <w:tc>
          <w:tcPr>
            <w:tcW w:w="4116" w:type="dxa"/>
            <w:tcBorders>
              <w:top w:val="single" w:sz="4" w:space="0" w:color="auto"/>
              <w:left w:val="single" w:sz="4" w:space="0" w:color="auto"/>
              <w:bottom w:val="single" w:sz="4" w:space="0" w:color="auto"/>
              <w:right w:val="single" w:sz="4" w:space="0" w:color="auto"/>
            </w:tcBorders>
          </w:tcPr>
          <w:p w14:paraId="6D732EA9"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North Yorkshire Fire and Rescue Service</w:t>
            </w:r>
          </w:p>
        </w:tc>
        <w:tc>
          <w:tcPr>
            <w:tcW w:w="1275" w:type="dxa"/>
            <w:gridSpan w:val="2"/>
            <w:tcBorders>
              <w:top w:val="single" w:sz="4" w:space="0" w:color="auto"/>
              <w:left w:val="single" w:sz="4" w:space="0" w:color="auto"/>
              <w:bottom w:val="single" w:sz="4" w:space="0" w:color="auto"/>
              <w:right w:val="single" w:sz="4" w:space="0" w:color="auto"/>
            </w:tcBorders>
          </w:tcPr>
          <w:p w14:paraId="76D204CC" w14:textId="3AA869EA"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720F0C9A" w14:textId="441530FD"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66371F2" w14:textId="7C053758" w:rsidR="00AB694C" w:rsidRPr="008168B3" w:rsidRDefault="0096615C" w:rsidP="00AB694C">
            <w:pPr>
              <w:jc w:val="center"/>
              <w:rPr>
                <w:rFonts w:cstheme="minorHAnsi"/>
                <w:color w:val="262626" w:themeColor="text1" w:themeTint="D9"/>
              </w:rPr>
            </w:pPr>
            <w:r>
              <w:rPr>
                <w:rFonts w:cstheme="minorHAnsi"/>
                <w:color w:val="262626" w:themeColor="text1" w:themeTint="D9"/>
              </w:rPr>
              <w:t>X</w:t>
            </w:r>
          </w:p>
        </w:tc>
      </w:tr>
      <w:tr w:rsidR="00AB694C" w:rsidRPr="00402DFB" w14:paraId="38CB4684"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8726A67" w14:textId="1D5FD6DD" w:rsidR="00AB694C" w:rsidRPr="00FA5F42" w:rsidRDefault="00AB694C" w:rsidP="00AB694C">
            <w:pPr>
              <w:rPr>
                <w:rFonts w:cstheme="minorHAnsi"/>
              </w:rPr>
            </w:pPr>
            <w:r w:rsidRPr="00FA5F42">
              <w:rPr>
                <w:rFonts w:cstheme="minorHAnsi"/>
              </w:rPr>
              <w:t>Joseph Howard (JH)</w:t>
            </w:r>
          </w:p>
        </w:tc>
        <w:tc>
          <w:tcPr>
            <w:tcW w:w="4116" w:type="dxa"/>
            <w:tcBorders>
              <w:top w:val="single" w:sz="4" w:space="0" w:color="auto"/>
              <w:left w:val="single" w:sz="4" w:space="0" w:color="auto"/>
              <w:bottom w:val="single" w:sz="4" w:space="0" w:color="auto"/>
              <w:right w:val="single" w:sz="4" w:space="0" w:color="auto"/>
            </w:tcBorders>
          </w:tcPr>
          <w:p w14:paraId="4868B17B" w14:textId="12E5E416" w:rsidR="00AB694C" w:rsidRPr="00402DFB" w:rsidRDefault="00AB694C" w:rsidP="00AB694C">
            <w:pPr>
              <w:rPr>
                <w:rFonts w:cstheme="minorHAnsi"/>
                <w:color w:val="262626" w:themeColor="text1" w:themeTint="D9"/>
              </w:rPr>
            </w:pPr>
            <w:r w:rsidRPr="00402DFB">
              <w:rPr>
                <w:rFonts w:cstheme="minorHAnsi"/>
                <w:color w:val="262626" w:themeColor="text1" w:themeTint="D9"/>
              </w:rPr>
              <w:t>National Probation Service</w:t>
            </w:r>
          </w:p>
        </w:tc>
        <w:tc>
          <w:tcPr>
            <w:tcW w:w="1275" w:type="dxa"/>
            <w:gridSpan w:val="2"/>
            <w:tcBorders>
              <w:top w:val="single" w:sz="4" w:space="0" w:color="auto"/>
              <w:left w:val="single" w:sz="4" w:space="0" w:color="auto"/>
              <w:bottom w:val="single" w:sz="4" w:space="0" w:color="auto"/>
              <w:right w:val="single" w:sz="4" w:space="0" w:color="auto"/>
            </w:tcBorders>
          </w:tcPr>
          <w:p w14:paraId="736DA122" w14:textId="3CA38248" w:rsidR="00AB694C" w:rsidRPr="008168B3" w:rsidRDefault="00560180" w:rsidP="00AB694C">
            <w:pPr>
              <w:jc w:val="center"/>
              <w:rPr>
                <w:rFonts w:cstheme="minorHAnsi"/>
                <w:color w:val="262626" w:themeColor="text1" w:themeTint="D9"/>
              </w:rPr>
            </w:pPr>
            <w:r w:rsidRPr="008168B3">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4FCB934E" w14:textId="77777777"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4FDEFE36" w14:textId="04D00D86" w:rsidR="00AB694C" w:rsidRPr="008168B3" w:rsidRDefault="00AB694C" w:rsidP="00AB694C">
            <w:pPr>
              <w:jc w:val="center"/>
              <w:rPr>
                <w:rFonts w:cstheme="minorHAnsi"/>
                <w:color w:val="262626" w:themeColor="text1" w:themeTint="D9"/>
              </w:rPr>
            </w:pPr>
          </w:p>
        </w:tc>
      </w:tr>
      <w:tr w:rsidR="00AB694C" w:rsidRPr="00402DFB" w14:paraId="45100BE4"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4FC1A35" w14:textId="77777777" w:rsidR="00AB694C" w:rsidRPr="00FA5F42" w:rsidRDefault="00AB694C" w:rsidP="00AB694C">
            <w:pPr>
              <w:rPr>
                <w:rFonts w:cstheme="minorHAnsi"/>
              </w:rPr>
            </w:pPr>
            <w:r w:rsidRPr="00FA5F42">
              <w:rPr>
                <w:rFonts w:cstheme="minorHAnsi"/>
              </w:rPr>
              <w:t>Ashley Green (AG)</w:t>
            </w:r>
          </w:p>
        </w:tc>
        <w:tc>
          <w:tcPr>
            <w:tcW w:w="4116" w:type="dxa"/>
            <w:tcBorders>
              <w:top w:val="single" w:sz="4" w:space="0" w:color="auto"/>
              <w:left w:val="single" w:sz="4" w:space="0" w:color="auto"/>
              <w:bottom w:val="single" w:sz="4" w:space="0" w:color="auto"/>
              <w:right w:val="single" w:sz="4" w:space="0" w:color="auto"/>
            </w:tcBorders>
          </w:tcPr>
          <w:p w14:paraId="668638BF" w14:textId="77777777" w:rsidR="00AB694C" w:rsidRPr="00402DFB" w:rsidRDefault="00AB694C" w:rsidP="00AB694C">
            <w:pPr>
              <w:rPr>
                <w:rFonts w:cstheme="minorHAnsi"/>
                <w:color w:val="262626" w:themeColor="text1" w:themeTint="D9"/>
              </w:rPr>
            </w:pPr>
            <w:r w:rsidRPr="00402DFB">
              <w:rPr>
                <w:rFonts w:cstheme="minorHAnsi"/>
                <w:color w:val="262626" w:themeColor="text1" w:themeTint="D9"/>
              </w:rPr>
              <w:t>North Yorkshire Healthwatch</w:t>
            </w:r>
          </w:p>
        </w:tc>
        <w:tc>
          <w:tcPr>
            <w:tcW w:w="1275" w:type="dxa"/>
            <w:gridSpan w:val="2"/>
            <w:tcBorders>
              <w:top w:val="single" w:sz="4" w:space="0" w:color="auto"/>
              <w:left w:val="single" w:sz="4" w:space="0" w:color="auto"/>
              <w:bottom w:val="single" w:sz="4" w:space="0" w:color="auto"/>
              <w:right w:val="single" w:sz="4" w:space="0" w:color="auto"/>
            </w:tcBorders>
          </w:tcPr>
          <w:p w14:paraId="463BDAE4" w14:textId="717ACA3B" w:rsidR="00AB694C" w:rsidRPr="008168B3"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01493F10" w14:textId="7C13675C" w:rsidR="00AB694C" w:rsidRPr="008168B3" w:rsidRDefault="00AB694C"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7205014E" w14:textId="0EAD30F3" w:rsidR="00AB694C" w:rsidRPr="008168B3" w:rsidRDefault="001864E0" w:rsidP="00AB694C">
            <w:pPr>
              <w:jc w:val="center"/>
              <w:rPr>
                <w:rFonts w:cstheme="minorHAnsi"/>
                <w:color w:val="262626" w:themeColor="text1" w:themeTint="D9"/>
              </w:rPr>
            </w:pPr>
            <w:r>
              <w:rPr>
                <w:rFonts w:cstheme="minorHAnsi"/>
                <w:color w:val="262626" w:themeColor="text1" w:themeTint="D9"/>
              </w:rPr>
              <w:t>X</w:t>
            </w:r>
          </w:p>
        </w:tc>
      </w:tr>
      <w:tr w:rsidR="00AB694C" w:rsidRPr="00402DFB" w14:paraId="4B7BBDFD"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2FB08246" w14:textId="5EDF60ED" w:rsidR="00AB694C" w:rsidRPr="00FA5F42" w:rsidRDefault="00AB694C" w:rsidP="00AB694C">
            <w:pPr>
              <w:rPr>
                <w:rFonts w:cstheme="minorHAnsi"/>
              </w:rPr>
            </w:pPr>
            <w:r w:rsidRPr="00FA5F42">
              <w:rPr>
                <w:rFonts w:cstheme="minorHAnsi"/>
              </w:rPr>
              <w:t>Phil Hubbard (PH)</w:t>
            </w:r>
          </w:p>
        </w:tc>
        <w:tc>
          <w:tcPr>
            <w:tcW w:w="4116" w:type="dxa"/>
            <w:tcBorders>
              <w:top w:val="single" w:sz="4" w:space="0" w:color="auto"/>
              <w:left w:val="single" w:sz="4" w:space="0" w:color="auto"/>
              <w:bottom w:val="single" w:sz="4" w:space="0" w:color="auto"/>
              <w:right w:val="single" w:sz="4" w:space="0" w:color="auto"/>
            </w:tcBorders>
          </w:tcPr>
          <w:p w14:paraId="21827745" w14:textId="0F148497" w:rsidR="00AB694C" w:rsidRPr="00402DFB" w:rsidRDefault="00AB694C" w:rsidP="00AB694C">
            <w:pPr>
              <w:rPr>
                <w:rFonts w:cstheme="minorHAnsi"/>
                <w:color w:val="000000"/>
                <w:lang w:eastAsia="en-GB"/>
              </w:rPr>
            </w:pPr>
            <w:r>
              <w:rPr>
                <w:rFonts w:cstheme="minorHAnsi"/>
                <w:color w:val="000000"/>
                <w:lang w:eastAsia="en-GB"/>
              </w:rPr>
              <w:t>Safeguarding Exec Lead, BDCFT</w:t>
            </w:r>
          </w:p>
        </w:tc>
        <w:tc>
          <w:tcPr>
            <w:tcW w:w="1275" w:type="dxa"/>
            <w:gridSpan w:val="2"/>
            <w:tcBorders>
              <w:top w:val="single" w:sz="4" w:space="0" w:color="auto"/>
              <w:left w:val="single" w:sz="4" w:space="0" w:color="auto"/>
              <w:bottom w:val="single" w:sz="4" w:space="0" w:color="auto"/>
              <w:right w:val="single" w:sz="4" w:space="0" w:color="auto"/>
            </w:tcBorders>
          </w:tcPr>
          <w:p w14:paraId="2526629E" w14:textId="77777777" w:rsidR="00AB694C" w:rsidRPr="00402DFB" w:rsidRDefault="00AB694C" w:rsidP="00AB694C">
            <w:pPr>
              <w:jc w:val="center"/>
              <w:rPr>
                <w:rFonts w:cstheme="minorHAnsi"/>
                <w:color w:val="262626" w:themeColor="text1" w:themeTint="D9"/>
              </w:rPr>
            </w:pPr>
          </w:p>
        </w:tc>
        <w:tc>
          <w:tcPr>
            <w:tcW w:w="1133" w:type="dxa"/>
            <w:tcBorders>
              <w:top w:val="single" w:sz="4" w:space="0" w:color="auto"/>
              <w:left w:val="single" w:sz="4" w:space="0" w:color="auto"/>
              <w:bottom w:val="single" w:sz="4" w:space="0" w:color="auto"/>
              <w:right w:val="single" w:sz="4" w:space="0" w:color="auto"/>
            </w:tcBorders>
          </w:tcPr>
          <w:p w14:paraId="4CA204FD" w14:textId="212F4F27" w:rsidR="00AB694C" w:rsidRDefault="00AB694C" w:rsidP="00AB694C">
            <w:pPr>
              <w:jc w:val="center"/>
              <w:rPr>
                <w:rFonts w:cstheme="minorHAnsi"/>
                <w:color w:val="262626" w:themeColor="text1" w:themeTint="D9"/>
              </w:rPr>
            </w:pPr>
            <w:r>
              <w:rPr>
                <w:rFonts w:cstheme="minorHAnsi"/>
                <w:color w:val="262626" w:themeColor="text1" w:themeTint="D9"/>
              </w:rPr>
              <w:t>X</w:t>
            </w:r>
          </w:p>
        </w:tc>
        <w:tc>
          <w:tcPr>
            <w:tcW w:w="975" w:type="dxa"/>
            <w:tcBorders>
              <w:top w:val="single" w:sz="4" w:space="0" w:color="auto"/>
              <w:left w:val="single" w:sz="4" w:space="0" w:color="auto"/>
              <w:bottom w:val="single" w:sz="4" w:space="0" w:color="auto"/>
              <w:right w:val="single" w:sz="4" w:space="0" w:color="auto"/>
            </w:tcBorders>
          </w:tcPr>
          <w:p w14:paraId="7EA64396" w14:textId="77777777" w:rsidR="00AB694C" w:rsidRPr="008168B3" w:rsidRDefault="00AB694C" w:rsidP="00AB694C">
            <w:pPr>
              <w:jc w:val="center"/>
              <w:rPr>
                <w:rFonts w:cstheme="minorHAnsi"/>
                <w:color w:val="262626" w:themeColor="text1" w:themeTint="D9"/>
              </w:rPr>
            </w:pPr>
          </w:p>
        </w:tc>
      </w:tr>
      <w:tr w:rsidR="00980634" w:rsidRPr="00402DFB" w14:paraId="131EF042" w14:textId="77777777" w:rsidTr="00DC5BD5">
        <w:trPr>
          <w:gridAfter w:val="1"/>
          <w:wAfter w:w="258" w:type="dxa"/>
        </w:trPr>
        <w:tc>
          <w:tcPr>
            <w:tcW w:w="2561" w:type="dxa"/>
            <w:tcBorders>
              <w:top w:val="single" w:sz="4" w:space="0" w:color="auto"/>
              <w:left w:val="single" w:sz="4" w:space="0" w:color="auto"/>
              <w:bottom w:val="single" w:sz="4" w:space="0" w:color="auto"/>
              <w:right w:val="single" w:sz="4" w:space="0" w:color="auto"/>
            </w:tcBorders>
          </w:tcPr>
          <w:p w14:paraId="5F42A158" w14:textId="03A3A379" w:rsidR="00980634" w:rsidRPr="00FA5F42" w:rsidRDefault="00980634" w:rsidP="00AB694C">
            <w:pPr>
              <w:rPr>
                <w:rFonts w:cstheme="minorHAnsi"/>
              </w:rPr>
            </w:pPr>
            <w:r>
              <w:rPr>
                <w:rFonts w:cstheme="minorHAnsi"/>
              </w:rPr>
              <w:t>Sally Lichfield</w:t>
            </w:r>
          </w:p>
        </w:tc>
        <w:tc>
          <w:tcPr>
            <w:tcW w:w="4116" w:type="dxa"/>
            <w:tcBorders>
              <w:top w:val="single" w:sz="4" w:space="0" w:color="auto"/>
              <w:left w:val="single" w:sz="4" w:space="0" w:color="auto"/>
              <w:bottom w:val="single" w:sz="4" w:space="0" w:color="auto"/>
              <w:right w:val="single" w:sz="4" w:space="0" w:color="auto"/>
            </w:tcBorders>
          </w:tcPr>
          <w:p w14:paraId="1A34878F" w14:textId="75FDB3E0" w:rsidR="00980634" w:rsidRDefault="00980634" w:rsidP="00AB694C">
            <w:pPr>
              <w:rPr>
                <w:rFonts w:cstheme="minorHAnsi"/>
                <w:color w:val="000000"/>
                <w:lang w:eastAsia="en-GB"/>
              </w:rPr>
            </w:pPr>
            <w:r>
              <w:rPr>
                <w:rFonts w:cstheme="minorHAnsi"/>
                <w:color w:val="000000"/>
                <w:lang w:eastAsia="en-GB"/>
              </w:rPr>
              <w:t>Head of Engagement &amp; Governance, NYSAB</w:t>
            </w:r>
          </w:p>
        </w:tc>
        <w:tc>
          <w:tcPr>
            <w:tcW w:w="1275" w:type="dxa"/>
            <w:gridSpan w:val="2"/>
            <w:tcBorders>
              <w:top w:val="single" w:sz="4" w:space="0" w:color="auto"/>
              <w:left w:val="single" w:sz="4" w:space="0" w:color="auto"/>
              <w:bottom w:val="single" w:sz="4" w:space="0" w:color="auto"/>
              <w:right w:val="single" w:sz="4" w:space="0" w:color="auto"/>
            </w:tcBorders>
          </w:tcPr>
          <w:p w14:paraId="6C414393" w14:textId="37C31054" w:rsidR="00980634" w:rsidRPr="00402DFB" w:rsidRDefault="00980634" w:rsidP="00AB694C">
            <w:pPr>
              <w:jc w:val="center"/>
              <w:rPr>
                <w:rFonts w:cstheme="minorHAnsi"/>
                <w:color w:val="262626" w:themeColor="text1" w:themeTint="D9"/>
              </w:rPr>
            </w:pPr>
            <w:r>
              <w:rPr>
                <w:rFonts w:cstheme="minorHAnsi"/>
                <w:color w:val="262626" w:themeColor="text1" w:themeTint="D9"/>
              </w:rPr>
              <w:t>X</w:t>
            </w:r>
          </w:p>
        </w:tc>
        <w:tc>
          <w:tcPr>
            <w:tcW w:w="1133" w:type="dxa"/>
            <w:tcBorders>
              <w:top w:val="single" w:sz="4" w:space="0" w:color="auto"/>
              <w:left w:val="single" w:sz="4" w:space="0" w:color="auto"/>
              <w:bottom w:val="single" w:sz="4" w:space="0" w:color="auto"/>
              <w:right w:val="single" w:sz="4" w:space="0" w:color="auto"/>
            </w:tcBorders>
          </w:tcPr>
          <w:p w14:paraId="1ECA5B4F" w14:textId="77777777" w:rsidR="00980634" w:rsidRDefault="00980634" w:rsidP="00AB694C">
            <w:pPr>
              <w:jc w:val="center"/>
              <w:rPr>
                <w:rFonts w:cstheme="minorHAnsi"/>
                <w:color w:val="262626" w:themeColor="text1" w:themeTint="D9"/>
              </w:rPr>
            </w:pPr>
          </w:p>
        </w:tc>
        <w:tc>
          <w:tcPr>
            <w:tcW w:w="975" w:type="dxa"/>
            <w:tcBorders>
              <w:top w:val="single" w:sz="4" w:space="0" w:color="auto"/>
              <w:left w:val="single" w:sz="4" w:space="0" w:color="auto"/>
              <w:bottom w:val="single" w:sz="4" w:space="0" w:color="auto"/>
              <w:right w:val="single" w:sz="4" w:space="0" w:color="auto"/>
            </w:tcBorders>
          </w:tcPr>
          <w:p w14:paraId="541DB7BF" w14:textId="77777777" w:rsidR="00980634" w:rsidRPr="008168B3" w:rsidRDefault="00980634" w:rsidP="00AB694C">
            <w:pPr>
              <w:jc w:val="center"/>
              <w:rPr>
                <w:rFonts w:cstheme="minorHAnsi"/>
                <w:color w:val="262626" w:themeColor="text1" w:themeTint="D9"/>
              </w:rPr>
            </w:pPr>
          </w:p>
        </w:tc>
      </w:tr>
      <w:tr w:rsidR="00AB694C" w:rsidRPr="00402DFB" w14:paraId="383879D3" w14:textId="77777777" w:rsidTr="00DC5BD5">
        <w:trPr>
          <w:gridAfter w:val="1"/>
          <w:wAfter w:w="258" w:type="dxa"/>
        </w:trPr>
        <w:tc>
          <w:tcPr>
            <w:tcW w:w="2561" w:type="dxa"/>
          </w:tcPr>
          <w:p w14:paraId="13A50744" w14:textId="77777777" w:rsidR="00AB694C" w:rsidRPr="00402DFB" w:rsidRDefault="00AB694C" w:rsidP="00AB694C">
            <w:pPr>
              <w:rPr>
                <w:rFonts w:cstheme="minorHAnsi"/>
                <w:b/>
                <w:color w:val="262626" w:themeColor="text1" w:themeTint="D9"/>
              </w:rPr>
            </w:pPr>
          </w:p>
          <w:p w14:paraId="3D148296" w14:textId="4BD6CFA6" w:rsidR="00AB694C" w:rsidRPr="00402DFB" w:rsidRDefault="00AB694C" w:rsidP="00AB694C">
            <w:pPr>
              <w:rPr>
                <w:rFonts w:cstheme="minorHAnsi"/>
                <w:b/>
                <w:color w:val="262626" w:themeColor="text1" w:themeTint="D9"/>
              </w:rPr>
            </w:pPr>
            <w:r w:rsidRPr="00402DFB">
              <w:rPr>
                <w:rFonts w:cstheme="minorHAnsi"/>
                <w:b/>
                <w:color w:val="262626" w:themeColor="text1" w:themeTint="D9"/>
              </w:rPr>
              <w:t>Also in Attendance</w:t>
            </w:r>
            <w:r w:rsidR="000F165B">
              <w:rPr>
                <w:rFonts w:cstheme="minorHAnsi"/>
                <w:b/>
                <w:color w:val="262626" w:themeColor="text1" w:themeTint="D9"/>
              </w:rPr>
              <w:t>:</w:t>
            </w:r>
          </w:p>
        </w:tc>
        <w:tc>
          <w:tcPr>
            <w:tcW w:w="4116" w:type="dxa"/>
          </w:tcPr>
          <w:p w14:paraId="56E287E3" w14:textId="77777777" w:rsidR="00AB694C" w:rsidRPr="00402DFB" w:rsidRDefault="00AB694C" w:rsidP="00AB694C">
            <w:pPr>
              <w:rPr>
                <w:rFonts w:cstheme="minorHAnsi"/>
                <w:b/>
                <w:i/>
                <w:color w:val="262626" w:themeColor="text1" w:themeTint="D9"/>
              </w:rPr>
            </w:pPr>
          </w:p>
        </w:tc>
        <w:tc>
          <w:tcPr>
            <w:tcW w:w="1275" w:type="dxa"/>
            <w:gridSpan w:val="2"/>
          </w:tcPr>
          <w:p w14:paraId="4B83EFAC" w14:textId="77777777" w:rsidR="00AB694C" w:rsidRPr="00402DFB" w:rsidRDefault="00AB694C" w:rsidP="00AB694C">
            <w:pPr>
              <w:jc w:val="center"/>
              <w:rPr>
                <w:rFonts w:cstheme="minorHAnsi"/>
                <w:color w:val="262626" w:themeColor="text1" w:themeTint="D9"/>
              </w:rPr>
            </w:pPr>
          </w:p>
        </w:tc>
        <w:tc>
          <w:tcPr>
            <w:tcW w:w="2108" w:type="dxa"/>
            <w:gridSpan w:val="2"/>
          </w:tcPr>
          <w:p w14:paraId="1F8E7C04" w14:textId="77777777" w:rsidR="00AB694C" w:rsidRPr="00402DFB" w:rsidRDefault="00AB694C" w:rsidP="00AB694C">
            <w:pPr>
              <w:jc w:val="center"/>
              <w:rPr>
                <w:rFonts w:cstheme="minorHAnsi"/>
                <w:color w:val="262626" w:themeColor="text1" w:themeTint="D9"/>
              </w:rPr>
            </w:pPr>
          </w:p>
        </w:tc>
      </w:tr>
      <w:tr w:rsidR="00AB694C" w:rsidRPr="00402DFB" w14:paraId="51F5CD44" w14:textId="77777777" w:rsidTr="00DC5BD5">
        <w:trPr>
          <w:gridAfter w:val="1"/>
          <w:wAfter w:w="258" w:type="dxa"/>
        </w:trPr>
        <w:tc>
          <w:tcPr>
            <w:tcW w:w="2561" w:type="dxa"/>
          </w:tcPr>
          <w:p w14:paraId="69A65B5B" w14:textId="77777777" w:rsidR="00AB694C" w:rsidRPr="00402DFB" w:rsidRDefault="00AB694C" w:rsidP="00AB694C">
            <w:pPr>
              <w:rPr>
                <w:rFonts w:cstheme="minorHAnsi"/>
                <w:color w:val="262626" w:themeColor="text1" w:themeTint="D9"/>
              </w:rPr>
            </w:pPr>
          </w:p>
        </w:tc>
        <w:tc>
          <w:tcPr>
            <w:tcW w:w="4116" w:type="dxa"/>
          </w:tcPr>
          <w:p w14:paraId="2E0BABBE" w14:textId="77777777" w:rsidR="00AB694C" w:rsidRPr="00402DFB" w:rsidRDefault="00AB694C" w:rsidP="00AB694C">
            <w:pPr>
              <w:rPr>
                <w:rFonts w:cstheme="minorHAnsi"/>
                <w:color w:val="262626" w:themeColor="text1" w:themeTint="D9"/>
              </w:rPr>
            </w:pPr>
          </w:p>
        </w:tc>
        <w:tc>
          <w:tcPr>
            <w:tcW w:w="1275" w:type="dxa"/>
            <w:gridSpan w:val="2"/>
          </w:tcPr>
          <w:p w14:paraId="10C87144" w14:textId="77777777" w:rsidR="00AB694C" w:rsidRPr="00402DFB" w:rsidRDefault="00AB694C" w:rsidP="00AB694C">
            <w:pPr>
              <w:jc w:val="center"/>
              <w:rPr>
                <w:rFonts w:cstheme="minorHAnsi"/>
                <w:color w:val="262626" w:themeColor="text1" w:themeTint="D9"/>
              </w:rPr>
            </w:pPr>
          </w:p>
        </w:tc>
        <w:tc>
          <w:tcPr>
            <w:tcW w:w="2108" w:type="dxa"/>
            <w:gridSpan w:val="2"/>
          </w:tcPr>
          <w:p w14:paraId="74ADFDFD" w14:textId="77777777" w:rsidR="00AB694C" w:rsidRPr="00402DFB" w:rsidRDefault="00AB694C" w:rsidP="00AB694C">
            <w:pPr>
              <w:jc w:val="center"/>
              <w:rPr>
                <w:rFonts w:cstheme="minorHAnsi"/>
                <w:color w:val="262626" w:themeColor="text1" w:themeTint="D9"/>
              </w:rPr>
            </w:pPr>
          </w:p>
        </w:tc>
      </w:tr>
      <w:tr w:rsidR="00AB694C" w:rsidRPr="00402DFB" w14:paraId="08772B19" w14:textId="77777777" w:rsidTr="00DC5BD5">
        <w:trPr>
          <w:gridAfter w:val="1"/>
          <w:wAfter w:w="258" w:type="dxa"/>
        </w:trPr>
        <w:tc>
          <w:tcPr>
            <w:tcW w:w="2561" w:type="dxa"/>
          </w:tcPr>
          <w:p w14:paraId="3AEDC71F" w14:textId="7ED1928C" w:rsidR="00AF4FA6" w:rsidRDefault="00AB694C" w:rsidP="00AB694C">
            <w:pPr>
              <w:rPr>
                <w:rFonts w:cstheme="minorHAnsi"/>
                <w:b/>
              </w:rPr>
            </w:pPr>
            <w:r w:rsidRPr="00402DFB">
              <w:rPr>
                <w:rFonts w:cstheme="minorHAnsi"/>
                <w:b/>
              </w:rPr>
              <w:t>Name</w:t>
            </w:r>
          </w:p>
          <w:p w14:paraId="3A37FE9A" w14:textId="1ACFB2FB" w:rsidR="001864E0" w:rsidRDefault="001864E0" w:rsidP="00AB694C">
            <w:pPr>
              <w:rPr>
                <w:rFonts w:cstheme="minorHAnsi"/>
                <w:bCs/>
              </w:rPr>
            </w:pPr>
            <w:r>
              <w:rPr>
                <w:rFonts w:cstheme="minorHAnsi"/>
                <w:bCs/>
              </w:rPr>
              <w:t>Graeme Wright</w:t>
            </w:r>
            <w:r w:rsidR="0096615C">
              <w:rPr>
                <w:rFonts w:cstheme="minorHAnsi"/>
                <w:bCs/>
              </w:rPr>
              <w:t xml:space="preserve"> (GW)</w:t>
            </w:r>
          </w:p>
          <w:p w14:paraId="1F326DA4" w14:textId="0BC5B185" w:rsidR="00C747DC" w:rsidRDefault="00C747DC" w:rsidP="00AB694C">
            <w:pPr>
              <w:rPr>
                <w:rFonts w:cstheme="minorHAnsi"/>
                <w:bCs/>
              </w:rPr>
            </w:pPr>
            <w:r>
              <w:rPr>
                <w:rFonts w:cstheme="minorHAnsi"/>
                <w:bCs/>
              </w:rPr>
              <w:t>Je</w:t>
            </w:r>
            <w:r w:rsidR="007300D7">
              <w:rPr>
                <w:rFonts w:cstheme="minorHAnsi"/>
                <w:bCs/>
              </w:rPr>
              <w:t>mma</w:t>
            </w:r>
            <w:r>
              <w:rPr>
                <w:rFonts w:cstheme="minorHAnsi"/>
                <w:bCs/>
              </w:rPr>
              <w:t xml:space="preserve"> Hill</w:t>
            </w:r>
          </w:p>
          <w:p w14:paraId="455EC670" w14:textId="3CC8600F" w:rsidR="00602EDC" w:rsidRDefault="00602EDC" w:rsidP="00AB694C">
            <w:pPr>
              <w:rPr>
                <w:rFonts w:cstheme="minorHAnsi"/>
                <w:bCs/>
              </w:rPr>
            </w:pPr>
            <w:r>
              <w:rPr>
                <w:rFonts w:cstheme="minorHAnsi"/>
                <w:bCs/>
              </w:rPr>
              <w:t>Caroline Johnson</w:t>
            </w:r>
          </w:p>
          <w:p w14:paraId="6BE0620D" w14:textId="26160C63" w:rsidR="007D39B2" w:rsidRDefault="001864E0" w:rsidP="00AB694C">
            <w:pPr>
              <w:rPr>
                <w:rFonts w:cstheme="minorHAnsi"/>
                <w:bCs/>
              </w:rPr>
            </w:pPr>
            <w:r>
              <w:rPr>
                <w:rFonts w:cstheme="minorHAnsi"/>
                <w:bCs/>
              </w:rPr>
              <w:t>Margarita Gibson</w:t>
            </w:r>
            <w:r w:rsidR="0096615C">
              <w:rPr>
                <w:rFonts w:cstheme="minorHAnsi"/>
                <w:bCs/>
              </w:rPr>
              <w:t xml:space="preserve"> (MG)</w:t>
            </w:r>
          </w:p>
          <w:p w14:paraId="4F9BDD1D" w14:textId="6213EAB5" w:rsidR="00AF4FA6" w:rsidRPr="00C829B2" w:rsidRDefault="001864E0" w:rsidP="00AB694C">
            <w:pPr>
              <w:rPr>
                <w:rFonts w:cstheme="minorHAnsi"/>
                <w:bCs/>
                <w:lang w:val="fr-FR"/>
              </w:rPr>
            </w:pPr>
            <w:r>
              <w:rPr>
                <w:rFonts w:cstheme="minorHAnsi"/>
                <w:bCs/>
                <w:lang w:val="fr-FR"/>
              </w:rPr>
              <w:t>Frances Aldington</w:t>
            </w:r>
            <w:r w:rsidR="000F165B" w:rsidRPr="0017128D">
              <w:rPr>
                <w:rFonts w:cstheme="minorHAnsi"/>
                <w:bCs/>
                <w:lang w:val="fr-FR"/>
              </w:rPr>
              <w:t xml:space="preserve"> (</w:t>
            </w:r>
            <w:r w:rsidR="0096615C">
              <w:rPr>
                <w:rFonts w:cstheme="minorHAnsi"/>
                <w:bCs/>
                <w:lang w:val="fr-FR"/>
              </w:rPr>
              <w:t>F</w:t>
            </w:r>
            <w:r w:rsidR="000F165B" w:rsidRPr="0017128D">
              <w:rPr>
                <w:rFonts w:cstheme="minorHAnsi"/>
                <w:bCs/>
                <w:lang w:val="fr-FR"/>
              </w:rPr>
              <w:t>A)</w:t>
            </w:r>
          </w:p>
          <w:p w14:paraId="5F31E272" w14:textId="4EFF7C61" w:rsidR="00980634" w:rsidRDefault="0096615C" w:rsidP="00AB694C">
            <w:pPr>
              <w:rPr>
                <w:rFonts w:cstheme="minorHAnsi"/>
                <w:bCs/>
              </w:rPr>
            </w:pPr>
            <w:r>
              <w:rPr>
                <w:rFonts w:cstheme="minorHAnsi"/>
                <w:bCs/>
              </w:rPr>
              <w:t>Helen Hart (HH)</w:t>
            </w:r>
          </w:p>
          <w:p w14:paraId="6015E593" w14:textId="2C2B1D9A" w:rsidR="00747C45" w:rsidRDefault="00747C45" w:rsidP="00AB694C">
            <w:pPr>
              <w:rPr>
                <w:rFonts w:cstheme="minorHAnsi"/>
                <w:bCs/>
              </w:rPr>
            </w:pPr>
            <w:r>
              <w:rPr>
                <w:rFonts w:cstheme="minorHAnsi"/>
                <w:bCs/>
              </w:rPr>
              <w:t>Laura Watson</w:t>
            </w:r>
            <w:r w:rsidR="00CC29E3">
              <w:rPr>
                <w:rFonts w:cstheme="minorHAnsi"/>
                <w:bCs/>
              </w:rPr>
              <w:t xml:space="preserve"> (LWa)</w:t>
            </w:r>
          </w:p>
          <w:p w14:paraId="271AB2F9" w14:textId="52CB13CB" w:rsidR="00AB694C" w:rsidRDefault="00AB694C" w:rsidP="00AB694C">
            <w:pPr>
              <w:rPr>
                <w:rFonts w:cstheme="minorHAnsi"/>
              </w:rPr>
            </w:pPr>
            <w:r w:rsidRPr="00402DFB">
              <w:rPr>
                <w:rFonts w:cstheme="minorHAnsi"/>
              </w:rPr>
              <w:t>Janice Foxton (JF)</w:t>
            </w:r>
            <w:r w:rsidR="0096615C">
              <w:rPr>
                <w:rFonts w:cstheme="minorHAnsi"/>
              </w:rPr>
              <w:tab/>
            </w:r>
          </w:p>
          <w:p w14:paraId="613F9A8F" w14:textId="493379B1" w:rsidR="00AB694C" w:rsidRPr="00402DFB" w:rsidRDefault="00AB694C" w:rsidP="00926488">
            <w:pPr>
              <w:rPr>
                <w:rFonts w:cstheme="minorHAnsi"/>
              </w:rPr>
            </w:pPr>
          </w:p>
        </w:tc>
        <w:tc>
          <w:tcPr>
            <w:tcW w:w="4947" w:type="dxa"/>
            <w:gridSpan w:val="2"/>
          </w:tcPr>
          <w:p w14:paraId="40AAE51A" w14:textId="59BC8B6C" w:rsidR="00AB694C" w:rsidRDefault="00AB694C" w:rsidP="00AB694C">
            <w:pPr>
              <w:rPr>
                <w:rFonts w:cstheme="minorHAnsi"/>
                <w:b/>
              </w:rPr>
            </w:pPr>
            <w:r w:rsidRPr="00402DFB">
              <w:rPr>
                <w:rFonts w:cstheme="minorHAnsi"/>
                <w:b/>
              </w:rPr>
              <w:t>Agenc</w:t>
            </w:r>
            <w:r>
              <w:rPr>
                <w:rFonts w:cstheme="minorHAnsi"/>
                <w:b/>
              </w:rPr>
              <w:t>y</w:t>
            </w:r>
          </w:p>
          <w:p w14:paraId="2C330D63" w14:textId="53AF6AD5" w:rsidR="00A93670" w:rsidRDefault="001864E0" w:rsidP="00AB694C">
            <w:pPr>
              <w:rPr>
                <w:rFonts w:cstheme="minorHAnsi"/>
                <w:bCs/>
              </w:rPr>
            </w:pPr>
            <w:r>
              <w:rPr>
                <w:rFonts w:cstheme="minorHAnsi"/>
                <w:bCs/>
              </w:rPr>
              <w:t>North Yorkshire Police</w:t>
            </w:r>
          </w:p>
          <w:p w14:paraId="424447A2" w14:textId="3A8DD51A" w:rsidR="00C747DC" w:rsidRDefault="00C747DC" w:rsidP="00AB694C">
            <w:pPr>
              <w:rPr>
                <w:rFonts w:cstheme="minorHAnsi"/>
                <w:bCs/>
              </w:rPr>
            </w:pPr>
            <w:r>
              <w:rPr>
                <w:rFonts w:cstheme="minorHAnsi"/>
                <w:bCs/>
              </w:rPr>
              <w:t>TEWV</w:t>
            </w:r>
          </w:p>
          <w:p w14:paraId="7546C002" w14:textId="0F7A201A" w:rsidR="00602EDC" w:rsidRDefault="00602EDC" w:rsidP="00AB694C">
            <w:pPr>
              <w:rPr>
                <w:rFonts w:cstheme="minorHAnsi"/>
                <w:bCs/>
              </w:rPr>
            </w:pPr>
            <w:r>
              <w:rPr>
                <w:rFonts w:cstheme="minorHAnsi"/>
                <w:bCs/>
              </w:rPr>
              <w:t>Humber and North Yorkshire ICB</w:t>
            </w:r>
          </w:p>
          <w:p w14:paraId="4B7F49D0" w14:textId="69625FC2" w:rsidR="001864E0" w:rsidRDefault="001864E0" w:rsidP="00AB694C">
            <w:pPr>
              <w:rPr>
                <w:rFonts w:cstheme="minorHAnsi"/>
                <w:bCs/>
              </w:rPr>
            </w:pPr>
            <w:r>
              <w:rPr>
                <w:rFonts w:cstheme="minorHAnsi"/>
                <w:bCs/>
              </w:rPr>
              <w:t>NYC, Housing</w:t>
            </w:r>
          </w:p>
          <w:p w14:paraId="79A21045" w14:textId="31201A04" w:rsidR="00926488" w:rsidRPr="00C829B2" w:rsidRDefault="0096615C" w:rsidP="00AB694C">
            <w:pPr>
              <w:rPr>
                <w:rFonts w:cstheme="minorHAnsi"/>
                <w:bCs/>
              </w:rPr>
            </w:pPr>
            <w:r>
              <w:rPr>
                <w:rFonts w:cstheme="minorHAnsi"/>
                <w:bCs/>
              </w:rPr>
              <w:t>HDFT</w:t>
            </w:r>
          </w:p>
          <w:p w14:paraId="0515FFB0" w14:textId="77777777" w:rsidR="00AB694C" w:rsidRDefault="0096615C" w:rsidP="0096615C">
            <w:pPr>
              <w:rPr>
                <w:rFonts w:cstheme="minorHAnsi"/>
              </w:rPr>
            </w:pPr>
            <w:r>
              <w:rPr>
                <w:rFonts w:cstheme="minorHAnsi"/>
              </w:rPr>
              <w:t>ICB</w:t>
            </w:r>
          </w:p>
          <w:p w14:paraId="1A35E887" w14:textId="6E000E3E" w:rsidR="00747C45" w:rsidRDefault="00CC29E3" w:rsidP="0096615C">
            <w:pPr>
              <w:rPr>
                <w:rFonts w:cstheme="minorHAnsi"/>
              </w:rPr>
            </w:pPr>
            <w:r>
              <w:rPr>
                <w:rFonts w:cstheme="minorHAnsi"/>
              </w:rPr>
              <w:t>NYSAB</w:t>
            </w:r>
          </w:p>
          <w:p w14:paraId="64D142F4" w14:textId="431510E5" w:rsidR="0096615C" w:rsidRPr="00402DFB" w:rsidRDefault="0096615C" w:rsidP="0096615C">
            <w:pPr>
              <w:rPr>
                <w:rFonts w:cstheme="minorHAnsi"/>
              </w:rPr>
            </w:pPr>
            <w:r>
              <w:rPr>
                <w:rFonts w:cstheme="minorHAnsi"/>
              </w:rPr>
              <w:t>NYSAB (Minutes)</w:t>
            </w:r>
          </w:p>
        </w:tc>
        <w:tc>
          <w:tcPr>
            <w:tcW w:w="444" w:type="dxa"/>
          </w:tcPr>
          <w:p w14:paraId="4B0283F3" w14:textId="77777777" w:rsidR="00AB694C" w:rsidRPr="00402DFB" w:rsidRDefault="00AB694C" w:rsidP="00AB694C">
            <w:pPr>
              <w:jc w:val="center"/>
              <w:rPr>
                <w:rFonts w:cstheme="minorHAnsi"/>
                <w:color w:val="262626" w:themeColor="text1" w:themeTint="D9"/>
              </w:rPr>
            </w:pPr>
          </w:p>
          <w:p w14:paraId="3A8CDE0A" w14:textId="77777777" w:rsidR="00AB694C" w:rsidRPr="00402DFB" w:rsidRDefault="00AB694C" w:rsidP="00AB694C">
            <w:pPr>
              <w:jc w:val="center"/>
              <w:rPr>
                <w:rFonts w:cstheme="minorHAnsi"/>
                <w:color w:val="262626" w:themeColor="text1" w:themeTint="D9"/>
              </w:rPr>
            </w:pPr>
          </w:p>
          <w:p w14:paraId="492EFA87" w14:textId="77777777" w:rsidR="00AB694C" w:rsidRPr="00402DFB" w:rsidRDefault="00AB694C" w:rsidP="00AB694C">
            <w:pPr>
              <w:jc w:val="center"/>
              <w:rPr>
                <w:rFonts w:cstheme="minorHAnsi"/>
                <w:color w:val="262626" w:themeColor="text1" w:themeTint="D9"/>
              </w:rPr>
            </w:pPr>
          </w:p>
        </w:tc>
        <w:tc>
          <w:tcPr>
            <w:tcW w:w="2108" w:type="dxa"/>
            <w:gridSpan w:val="2"/>
          </w:tcPr>
          <w:p w14:paraId="2A4DDF2B" w14:textId="77777777" w:rsidR="00AB694C" w:rsidRPr="00402DFB" w:rsidRDefault="00AB694C" w:rsidP="00AB694C">
            <w:pPr>
              <w:jc w:val="center"/>
              <w:rPr>
                <w:rFonts w:cstheme="minorHAnsi"/>
                <w:color w:val="262626" w:themeColor="text1" w:themeTint="D9"/>
              </w:rPr>
            </w:pPr>
          </w:p>
        </w:tc>
      </w:tr>
    </w:tbl>
    <w:p w14:paraId="57CC8EAF" w14:textId="77777777" w:rsidR="001864E0" w:rsidRDefault="001864E0"/>
    <w:p w14:paraId="7E7D9965" w14:textId="1EDE78CA" w:rsidR="00825CE2" w:rsidRDefault="00825CE2">
      <w:r>
        <w:br w:type="page"/>
      </w:r>
      <w:r w:rsidR="00A93670" w:rsidRPr="00A93670">
        <w:lastRenderedPageBreak/>
        <w:t xml:space="preserve"> </w:t>
      </w:r>
    </w:p>
    <w:p w14:paraId="014BC2F8" w14:textId="77777777" w:rsidR="00A93670" w:rsidRDefault="00A93670"/>
    <w:tbl>
      <w:tblPr>
        <w:tblStyle w:val="TableGrid"/>
        <w:tblW w:w="10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1546"/>
        <w:gridCol w:w="4116"/>
        <w:gridCol w:w="1275"/>
        <w:gridCol w:w="2108"/>
        <w:gridCol w:w="17"/>
      </w:tblGrid>
      <w:tr w:rsidR="00AB694C" w:rsidRPr="00402DFB" w14:paraId="4BB20F13" w14:textId="77777777" w:rsidTr="00DD1D4C">
        <w:trPr>
          <w:gridAfter w:val="1"/>
          <w:wAfter w:w="17" w:type="dxa"/>
        </w:trPr>
        <w:tc>
          <w:tcPr>
            <w:tcW w:w="2561" w:type="dxa"/>
            <w:gridSpan w:val="2"/>
          </w:tcPr>
          <w:p w14:paraId="4C454904" w14:textId="77777777" w:rsidR="00AB694C" w:rsidRPr="00402DFB" w:rsidRDefault="00AB694C" w:rsidP="00C80C30">
            <w:pPr>
              <w:rPr>
                <w:rFonts w:cstheme="minorHAnsi"/>
                <w:color w:val="262626" w:themeColor="text1" w:themeTint="D9"/>
              </w:rPr>
            </w:pPr>
          </w:p>
        </w:tc>
        <w:tc>
          <w:tcPr>
            <w:tcW w:w="4116" w:type="dxa"/>
          </w:tcPr>
          <w:p w14:paraId="190EF320" w14:textId="77777777" w:rsidR="00AB694C" w:rsidRPr="00402DFB" w:rsidRDefault="00AB694C" w:rsidP="00AB694C">
            <w:pPr>
              <w:rPr>
                <w:rFonts w:cstheme="minorHAnsi"/>
                <w:color w:val="262626" w:themeColor="text1" w:themeTint="D9"/>
              </w:rPr>
            </w:pPr>
          </w:p>
        </w:tc>
        <w:tc>
          <w:tcPr>
            <w:tcW w:w="1275" w:type="dxa"/>
          </w:tcPr>
          <w:p w14:paraId="6D91CFD7" w14:textId="77777777" w:rsidR="00AB694C" w:rsidRPr="00402DFB" w:rsidRDefault="00AB694C" w:rsidP="00AB694C">
            <w:pPr>
              <w:jc w:val="center"/>
              <w:rPr>
                <w:rFonts w:cstheme="minorHAnsi"/>
                <w:color w:val="262626" w:themeColor="text1" w:themeTint="D9"/>
              </w:rPr>
            </w:pPr>
          </w:p>
        </w:tc>
        <w:tc>
          <w:tcPr>
            <w:tcW w:w="2108" w:type="dxa"/>
          </w:tcPr>
          <w:p w14:paraId="0DDF544F" w14:textId="77777777" w:rsidR="00AB694C" w:rsidRPr="00402DFB" w:rsidRDefault="00AB694C" w:rsidP="00AB694C">
            <w:pPr>
              <w:jc w:val="center"/>
              <w:rPr>
                <w:rFonts w:cstheme="minorHAnsi"/>
                <w:color w:val="262626" w:themeColor="text1" w:themeTint="D9"/>
              </w:rPr>
            </w:pPr>
          </w:p>
        </w:tc>
      </w:tr>
      <w:tr w:rsidR="00AB694C" w:rsidRPr="00402DFB" w14:paraId="3A14FCA5"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4"/>
        </w:trPr>
        <w:tc>
          <w:tcPr>
            <w:tcW w:w="1015" w:type="dxa"/>
            <w:shd w:val="clear" w:color="auto" w:fill="C2D69B" w:themeFill="accent3" w:themeFillTint="99"/>
          </w:tcPr>
          <w:p w14:paraId="08F92479"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ITEM NO.</w:t>
            </w:r>
          </w:p>
          <w:p w14:paraId="741014DC" w14:textId="77777777" w:rsidR="00AB694C" w:rsidRPr="00402DFB" w:rsidRDefault="00AB694C" w:rsidP="00AB694C">
            <w:pPr>
              <w:rPr>
                <w:rFonts w:cstheme="minorHAnsi"/>
                <w:b/>
                <w:color w:val="262626" w:themeColor="text1" w:themeTint="D9"/>
              </w:rPr>
            </w:pPr>
          </w:p>
        </w:tc>
        <w:tc>
          <w:tcPr>
            <w:tcW w:w="9045" w:type="dxa"/>
            <w:gridSpan w:val="4"/>
            <w:shd w:val="clear" w:color="auto" w:fill="C2D69B" w:themeFill="accent3" w:themeFillTint="99"/>
          </w:tcPr>
          <w:p w14:paraId="27FD438B"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SUBJECT AND DISCUSSION</w:t>
            </w:r>
          </w:p>
        </w:tc>
      </w:tr>
      <w:tr w:rsidR="00AB694C" w:rsidRPr="00402DFB" w14:paraId="540F2EC2"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522D14EA"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Item 1</w:t>
            </w:r>
          </w:p>
        </w:tc>
        <w:tc>
          <w:tcPr>
            <w:tcW w:w="9045" w:type="dxa"/>
            <w:gridSpan w:val="4"/>
          </w:tcPr>
          <w:p w14:paraId="26884015" w14:textId="77777777" w:rsidR="00AB694C" w:rsidRPr="00402DFB" w:rsidRDefault="00AB694C" w:rsidP="00AB694C">
            <w:pPr>
              <w:rPr>
                <w:rFonts w:cstheme="minorHAnsi"/>
                <w:b/>
                <w:color w:val="262626" w:themeColor="text1" w:themeTint="D9"/>
              </w:rPr>
            </w:pPr>
            <w:r w:rsidRPr="00402DFB">
              <w:rPr>
                <w:rFonts w:cstheme="minorHAnsi"/>
                <w:b/>
                <w:color w:val="262626" w:themeColor="text1" w:themeTint="D9"/>
              </w:rPr>
              <w:t>Welcome / Introductions / Apologies for Absence</w:t>
            </w:r>
          </w:p>
        </w:tc>
      </w:tr>
      <w:tr w:rsidR="00AB694C" w:rsidRPr="00402DFB" w14:paraId="090081B9"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1155"/>
        </w:trPr>
        <w:tc>
          <w:tcPr>
            <w:tcW w:w="1015" w:type="dxa"/>
          </w:tcPr>
          <w:p w14:paraId="6581AD1A" w14:textId="77777777" w:rsidR="00AB694C" w:rsidRPr="00402DFB" w:rsidRDefault="00AB694C" w:rsidP="00AB694C">
            <w:pPr>
              <w:rPr>
                <w:rFonts w:cstheme="minorHAnsi"/>
                <w:color w:val="262626" w:themeColor="text1" w:themeTint="D9"/>
              </w:rPr>
            </w:pPr>
          </w:p>
        </w:tc>
        <w:tc>
          <w:tcPr>
            <w:tcW w:w="9045" w:type="dxa"/>
            <w:gridSpan w:val="4"/>
          </w:tcPr>
          <w:p w14:paraId="08626679" w14:textId="77777777" w:rsidR="00825CE2" w:rsidRPr="008E3017" w:rsidRDefault="00825CE2" w:rsidP="00825CE2">
            <w:pPr>
              <w:rPr>
                <w:rFonts w:cstheme="minorHAnsi"/>
                <w:color w:val="262626" w:themeColor="text1" w:themeTint="D9"/>
              </w:rPr>
            </w:pPr>
            <w:r w:rsidRPr="00101EFE">
              <w:rPr>
                <w:rFonts w:cstheme="minorHAnsi"/>
                <w:color w:val="262626" w:themeColor="text1" w:themeTint="D9"/>
              </w:rPr>
              <w:t xml:space="preserve">Chair </w:t>
            </w:r>
            <w:r w:rsidRPr="008E3017">
              <w:rPr>
                <w:rFonts w:cstheme="minorHAnsi"/>
                <w:color w:val="262626" w:themeColor="text1" w:themeTint="D9"/>
              </w:rPr>
              <w:t xml:space="preserve">welcomed members of the Safeguarding Adults Board to the meeting. </w:t>
            </w:r>
          </w:p>
          <w:p w14:paraId="1B3982FA" w14:textId="77777777" w:rsidR="00825CE2" w:rsidRPr="008E3017" w:rsidRDefault="00825CE2" w:rsidP="00AB694C">
            <w:pPr>
              <w:rPr>
                <w:rFonts w:cstheme="minorHAnsi"/>
                <w:color w:val="262626" w:themeColor="text1" w:themeTint="D9"/>
              </w:rPr>
            </w:pPr>
          </w:p>
          <w:p w14:paraId="23303E54" w14:textId="77777777" w:rsidR="00CA528C" w:rsidRPr="00CA528C" w:rsidRDefault="00AB694C" w:rsidP="00CA528C">
            <w:pPr>
              <w:contextualSpacing/>
              <w:rPr>
                <w:rFonts w:cstheme="minorHAnsi"/>
                <w:bCs/>
              </w:rPr>
            </w:pPr>
            <w:r w:rsidRPr="008E3017">
              <w:rPr>
                <w:rFonts w:cstheme="minorHAnsi"/>
                <w:bCs/>
                <w:color w:val="262626" w:themeColor="text1" w:themeTint="D9"/>
              </w:rPr>
              <w:t>Apologies for absence:</w:t>
            </w:r>
            <w:r w:rsidR="00101EFE" w:rsidRPr="008E3017">
              <w:rPr>
                <w:rFonts w:cstheme="minorHAnsi"/>
                <w:bCs/>
                <w:color w:val="262626" w:themeColor="text1" w:themeTint="D9"/>
              </w:rPr>
              <w:t xml:space="preserve"> </w:t>
            </w:r>
            <w:r w:rsidR="00CA528C" w:rsidRPr="00CA528C">
              <w:rPr>
                <w:rFonts w:cstheme="minorHAnsi"/>
                <w:bCs/>
              </w:rPr>
              <w:t>Phil Hubbard, Emma Stevens, Ian Scott, Kim Robertshaw, Olwen Fisher</w:t>
            </w:r>
          </w:p>
          <w:p w14:paraId="28114A65" w14:textId="371B1B36" w:rsidR="00101EFE" w:rsidRPr="00775C4F" w:rsidRDefault="00101EFE" w:rsidP="00AB694C">
            <w:pPr>
              <w:contextualSpacing/>
              <w:rPr>
                <w:rFonts w:cstheme="minorHAnsi"/>
                <w:color w:val="262626" w:themeColor="text1" w:themeTint="D9"/>
              </w:rPr>
            </w:pPr>
          </w:p>
          <w:p w14:paraId="0C45DBF4" w14:textId="2AE0425C" w:rsidR="00DC39A6" w:rsidRDefault="00DC39A6" w:rsidP="00AB694C">
            <w:pPr>
              <w:rPr>
                <w:rFonts w:cstheme="minorHAnsi"/>
                <w:color w:val="262626" w:themeColor="text1" w:themeTint="D9"/>
              </w:rPr>
            </w:pPr>
            <w:r>
              <w:rPr>
                <w:rFonts w:cstheme="minorHAnsi"/>
                <w:color w:val="262626" w:themeColor="text1" w:themeTint="D9"/>
              </w:rPr>
              <w:t xml:space="preserve">It was noted that there was a deputy present for </w:t>
            </w:r>
            <w:proofErr w:type="gramStart"/>
            <w:r>
              <w:rPr>
                <w:rFonts w:cstheme="minorHAnsi"/>
                <w:color w:val="262626" w:themeColor="text1" w:themeTint="D9"/>
              </w:rPr>
              <w:t>the majority of</w:t>
            </w:r>
            <w:proofErr w:type="gramEnd"/>
            <w:r>
              <w:rPr>
                <w:rFonts w:cstheme="minorHAnsi"/>
                <w:color w:val="262626" w:themeColor="text1" w:themeTint="D9"/>
              </w:rPr>
              <w:t xml:space="preserve"> members of SAB that could not attend the meeting.</w:t>
            </w:r>
          </w:p>
          <w:p w14:paraId="5FA52D3A" w14:textId="77777777" w:rsidR="00DC39A6" w:rsidRPr="008E3017" w:rsidRDefault="00DC39A6" w:rsidP="00AB694C">
            <w:pPr>
              <w:rPr>
                <w:rFonts w:cstheme="minorHAnsi"/>
                <w:color w:val="262626" w:themeColor="text1" w:themeTint="D9"/>
              </w:rPr>
            </w:pPr>
          </w:p>
          <w:p w14:paraId="6EB52E09" w14:textId="2B101632" w:rsidR="00775C4F" w:rsidRPr="00775C4F" w:rsidRDefault="00AB694C" w:rsidP="00775C4F">
            <w:pPr>
              <w:contextualSpacing/>
              <w:rPr>
                <w:rFonts w:cstheme="minorHAnsi"/>
                <w:color w:val="262626" w:themeColor="text1" w:themeTint="D9"/>
              </w:rPr>
            </w:pPr>
            <w:r w:rsidRPr="008E3017">
              <w:rPr>
                <w:rFonts w:cstheme="minorHAnsi"/>
                <w:color w:val="262626" w:themeColor="text1" w:themeTint="D9"/>
              </w:rPr>
              <w:t>No declarations of interest</w:t>
            </w:r>
            <w:r w:rsidR="00775C4F" w:rsidRPr="00775C4F">
              <w:rPr>
                <w:rFonts w:cstheme="minorHAnsi"/>
                <w:b/>
              </w:rPr>
              <w:t xml:space="preserve"> </w:t>
            </w:r>
          </w:p>
          <w:p w14:paraId="16884251" w14:textId="0464D4E0" w:rsidR="00AB694C" w:rsidRPr="00101EFE" w:rsidRDefault="00AB694C" w:rsidP="00AB694C">
            <w:pPr>
              <w:rPr>
                <w:rFonts w:cstheme="minorHAnsi"/>
                <w:color w:val="262626" w:themeColor="text1" w:themeTint="D9"/>
              </w:rPr>
            </w:pPr>
          </w:p>
          <w:p w14:paraId="2B4758BD" w14:textId="3C6F92A2" w:rsidR="00AB694C" w:rsidRPr="00101EFE" w:rsidRDefault="00AB694C" w:rsidP="00AB694C">
            <w:pPr>
              <w:rPr>
                <w:rFonts w:cstheme="minorHAnsi"/>
                <w:color w:val="262626" w:themeColor="text1" w:themeTint="D9"/>
              </w:rPr>
            </w:pPr>
            <w:r w:rsidRPr="00101EFE">
              <w:rPr>
                <w:rFonts w:cstheme="minorHAnsi"/>
                <w:color w:val="262626" w:themeColor="text1" w:themeTint="D9"/>
              </w:rPr>
              <w:t>Chair noted that papers would be taken as read.</w:t>
            </w:r>
            <w:r w:rsidR="00195240">
              <w:rPr>
                <w:rFonts w:cstheme="minorHAnsi"/>
                <w:color w:val="262626" w:themeColor="text1" w:themeTint="D9"/>
              </w:rPr>
              <w:t xml:space="preserve"> </w:t>
            </w:r>
          </w:p>
          <w:p w14:paraId="051EC88D" w14:textId="03A2FE25" w:rsidR="00AB694C" w:rsidRPr="00101EFE" w:rsidRDefault="00AB694C" w:rsidP="00076843">
            <w:pPr>
              <w:rPr>
                <w:rFonts w:cstheme="minorHAnsi"/>
                <w:color w:val="262626" w:themeColor="text1" w:themeTint="D9"/>
              </w:rPr>
            </w:pPr>
          </w:p>
        </w:tc>
      </w:tr>
      <w:tr w:rsidR="00AB694C" w:rsidRPr="00402DFB" w14:paraId="796F3593"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F125577" w14:textId="19518BB2" w:rsidR="00AB694C" w:rsidRPr="00402DFB" w:rsidRDefault="00AB694C" w:rsidP="00AB694C">
            <w:pPr>
              <w:rPr>
                <w:rFonts w:cstheme="minorHAnsi"/>
                <w:b/>
                <w:color w:val="262626" w:themeColor="text1" w:themeTint="D9"/>
              </w:rPr>
            </w:pPr>
            <w:r>
              <w:rPr>
                <w:rFonts w:cstheme="minorHAnsi"/>
                <w:b/>
                <w:color w:val="262626" w:themeColor="text1" w:themeTint="D9"/>
              </w:rPr>
              <w:t>Item 2</w:t>
            </w:r>
          </w:p>
        </w:tc>
        <w:tc>
          <w:tcPr>
            <w:tcW w:w="9045" w:type="dxa"/>
            <w:gridSpan w:val="4"/>
          </w:tcPr>
          <w:p w14:paraId="3D657CBD" w14:textId="44284587" w:rsidR="00AB694C" w:rsidRPr="007259D9" w:rsidRDefault="00AB694C" w:rsidP="00AB694C">
            <w:pPr>
              <w:rPr>
                <w:rFonts w:cstheme="minorHAnsi"/>
                <w:b/>
              </w:rPr>
            </w:pPr>
            <w:r w:rsidRPr="007259D9">
              <w:rPr>
                <w:rFonts w:eastAsia="Times New Roman" w:cstheme="minorHAnsi"/>
                <w:b/>
                <w:bCs/>
              </w:rPr>
              <w:t xml:space="preserve">Minutes of the meeting held on </w:t>
            </w:r>
            <w:r w:rsidR="00266806">
              <w:rPr>
                <w:rFonts w:eastAsia="Times New Roman" w:cstheme="minorHAnsi"/>
                <w:b/>
                <w:bCs/>
              </w:rPr>
              <w:t>19 June</w:t>
            </w:r>
            <w:r w:rsidR="005B1729">
              <w:rPr>
                <w:rFonts w:eastAsia="Times New Roman" w:cstheme="minorHAnsi"/>
                <w:b/>
                <w:bCs/>
              </w:rPr>
              <w:t xml:space="preserve"> 2024</w:t>
            </w:r>
          </w:p>
        </w:tc>
      </w:tr>
      <w:tr w:rsidR="00AB694C" w:rsidRPr="00402DFB" w14:paraId="388E0171"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B740E03" w14:textId="77777777" w:rsidR="00AB694C" w:rsidRPr="00402DFB" w:rsidRDefault="00AB694C" w:rsidP="00AB694C">
            <w:pPr>
              <w:rPr>
                <w:rFonts w:cstheme="minorHAnsi"/>
                <w:b/>
                <w:color w:val="262626" w:themeColor="text1" w:themeTint="D9"/>
              </w:rPr>
            </w:pPr>
          </w:p>
        </w:tc>
        <w:tc>
          <w:tcPr>
            <w:tcW w:w="9045" w:type="dxa"/>
            <w:gridSpan w:val="4"/>
          </w:tcPr>
          <w:p w14:paraId="02915D93" w14:textId="7463DF3D" w:rsidR="00AB694C" w:rsidRPr="007259D9" w:rsidRDefault="00AB694C" w:rsidP="00AB694C">
            <w:pPr>
              <w:rPr>
                <w:rFonts w:cstheme="minorHAnsi"/>
                <w:bCs/>
              </w:rPr>
            </w:pPr>
            <w:r w:rsidRPr="007259D9">
              <w:rPr>
                <w:rFonts w:cstheme="minorHAnsi"/>
                <w:bCs/>
              </w:rPr>
              <w:t>Minutes were noted and approved by the Board.</w:t>
            </w:r>
          </w:p>
          <w:p w14:paraId="695E037D" w14:textId="2B9FCB11" w:rsidR="009240DE" w:rsidRPr="007259D9" w:rsidRDefault="009240DE" w:rsidP="00AB694C">
            <w:pPr>
              <w:rPr>
                <w:rFonts w:cstheme="minorHAnsi"/>
                <w:bCs/>
              </w:rPr>
            </w:pPr>
          </w:p>
          <w:p w14:paraId="35129DD8" w14:textId="3E1CDCB5" w:rsidR="00AB694C" w:rsidRPr="007259D9" w:rsidRDefault="00AB694C" w:rsidP="00AB694C">
            <w:pPr>
              <w:tabs>
                <w:tab w:val="left" w:pos="5385"/>
              </w:tabs>
              <w:rPr>
                <w:rFonts w:cstheme="minorHAnsi"/>
                <w:color w:val="262626" w:themeColor="text1" w:themeTint="D9"/>
              </w:rPr>
            </w:pPr>
            <w:r w:rsidRPr="007259D9">
              <w:rPr>
                <w:rFonts w:cstheme="minorHAnsi"/>
                <w:color w:val="262626" w:themeColor="text1" w:themeTint="D9"/>
              </w:rPr>
              <w:t>No further matters arising other than those captured on the action log and risk register.</w:t>
            </w:r>
          </w:p>
          <w:p w14:paraId="6E4A6EEA" w14:textId="1B865A5C" w:rsidR="00AB694C" w:rsidRPr="007259D9" w:rsidRDefault="00AB694C" w:rsidP="00AB694C">
            <w:pPr>
              <w:rPr>
                <w:rFonts w:cstheme="minorHAnsi"/>
                <w:bCs/>
              </w:rPr>
            </w:pPr>
          </w:p>
        </w:tc>
      </w:tr>
      <w:tr w:rsidR="00AB694C" w:rsidRPr="00402DFB" w14:paraId="6D1D80AE"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737D4808" w14:textId="532DF3A4" w:rsidR="00AB694C" w:rsidRPr="00402DFB" w:rsidRDefault="00AB694C" w:rsidP="00AB694C">
            <w:pPr>
              <w:rPr>
                <w:rFonts w:cstheme="minorHAnsi"/>
                <w:b/>
                <w:color w:val="262626" w:themeColor="text1" w:themeTint="D9"/>
              </w:rPr>
            </w:pPr>
            <w:r w:rsidRPr="00402DFB">
              <w:rPr>
                <w:rFonts w:cstheme="minorHAnsi"/>
                <w:b/>
                <w:color w:val="262626" w:themeColor="text1" w:themeTint="D9"/>
              </w:rPr>
              <w:t xml:space="preserve">Item </w:t>
            </w:r>
            <w:r>
              <w:rPr>
                <w:rFonts w:cstheme="minorHAnsi"/>
                <w:b/>
                <w:color w:val="262626" w:themeColor="text1" w:themeTint="D9"/>
              </w:rPr>
              <w:t>3</w:t>
            </w:r>
          </w:p>
        </w:tc>
        <w:tc>
          <w:tcPr>
            <w:tcW w:w="9045" w:type="dxa"/>
            <w:gridSpan w:val="4"/>
          </w:tcPr>
          <w:p w14:paraId="28415318" w14:textId="366FAFC4" w:rsidR="00AB694C" w:rsidRPr="007259D9" w:rsidRDefault="00AB694C" w:rsidP="00AB694C">
            <w:pPr>
              <w:rPr>
                <w:rFonts w:cstheme="minorHAnsi"/>
                <w:b/>
                <w:color w:val="000000" w:themeColor="text1"/>
              </w:rPr>
            </w:pPr>
            <w:r w:rsidRPr="007259D9">
              <w:rPr>
                <w:rFonts w:cstheme="minorHAnsi"/>
                <w:b/>
              </w:rPr>
              <w:t>Action Log</w:t>
            </w:r>
          </w:p>
        </w:tc>
      </w:tr>
      <w:tr w:rsidR="00AB694C" w:rsidRPr="00402DFB" w14:paraId="3BFCAD02"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472"/>
        </w:trPr>
        <w:tc>
          <w:tcPr>
            <w:tcW w:w="1015" w:type="dxa"/>
          </w:tcPr>
          <w:p w14:paraId="1FDE7F8F" w14:textId="77777777" w:rsidR="00AB694C" w:rsidRPr="00402DFB" w:rsidRDefault="00AB694C" w:rsidP="00AB694C">
            <w:pPr>
              <w:rPr>
                <w:rFonts w:cstheme="minorHAnsi"/>
                <w:color w:val="262626" w:themeColor="text1" w:themeTint="D9"/>
              </w:rPr>
            </w:pPr>
          </w:p>
          <w:p w14:paraId="35D05D9A" w14:textId="77777777" w:rsidR="00AB694C" w:rsidRPr="00402DFB" w:rsidRDefault="00AB694C" w:rsidP="00AB694C">
            <w:pPr>
              <w:rPr>
                <w:rFonts w:cstheme="minorHAnsi"/>
                <w:color w:val="262626" w:themeColor="text1" w:themeTint="D9"/>
              </w:rPr>
            </w:pPr>
          </w:p>
        </w:tc>
        <w:tc>
          <w:tcPr>
            <w:tcW w:w="9045" w:type="dxa"/>
            <w:gridSpan w:val="4"/>
          </w:tcPr>
          <w:p w14:paraId="011A8F89" w14:textId="77777777" w:rsidR="00AB694C" w:rsidRPr="007259D9" w:rsidRDefault="00AB694C" w:rsidP="00AB694C">
            <w:pPr>
              <w:rPr>
                <w:rFonts w:cstheme="minorHAnsi"/>
              </w:rPr>
            </w:pPr>
            <w:r w:rsidRPr="007259D9">
              <w:rPr>
                <w:rFonts w:cstheme="minorHAnsi"/>
              </w:rPr>
              <w:t>The action log was noted.</w:t>
            </w:r>
          </w:p>
          <w:p w14:paraId="6C9F4F75" w14:textId="0B088BAC" w:rsidR="00AB694C" w:rsidRDefault="00AB694C" w:rsidP="00AB694C">
            <w:pPr>
              <w:tabs>
                <w:tab w:val="left" w:pos="5385"/>
              </w:tabs>
              <w:rPr>
                <w:rFonts w:cstheme="minorHAnsi"/>
                <w:color w:val="262626" w:themeColor="text1" w:themeTint="D9"/>
              </w:rPr>
            </w:pPr>
          </w:p>
          <w:p w14:paraId="4387B1A4" w14:textId="5554344A" w:rsidR="00560180" w:rsidRDefault="00560180" w:rsidP="00AB694C">
            <w:pPr>
              <w:tabs>
                <w:tab w:val="left" w:pos="5385"/>
              </w:tabs>
              <w:rPr>
                <w:rFonts w:cstheme="minorHAnsi"/>
                <w:color w:val="262626" w:themeColor="text1" w:themeTint="D9"/>
              </w:rPr>
            </w:pPr>
            <w:r>
              <w:rPr>
                <w:rFonts w:cstheme="minorHAnsi"/>
                <w:color w:val="262626" w:themeColor="text1" w:themeTint="D9"/>
              </w:rPr>
              <w:t>AG reported that he had met with Jo Holland to better understand the care work data</w:t>
            </w:r>
            <w:r w:rsidR="002D257D">
              <w:rPr>
                <w:rFonts w:cstheme="minorHAnsi"/>
                <w:color w:val="262626" w:themeColor="text1" w:themeTint="D9"/>
              </w:rPr>
              <w:t xml:space="preserve">. </w:t>
            </w:r>
          </w:p>
          <w:p w14:paraId="1E5EF656" w14:textId="77777777" w:rsidR="00C3592D" w:rsidRDefault="00C3592D" w:rsidP="00AB694C">
            <w:pPr>
              <w:tabs>
                <w:tab w:val="left" w:pos="5385"/>
              </w:tabs>
              <w:rPr>
                <w:rFonts w:cstheme="minorHAnsi"/>
                <w:color w:val="262626" w:themeColor="text1" w:themeTint="D9"/>
              </w:rPr>
            </w:pPr>
          </w:p>
          <w:p w14:paraId="46A8651A" w14:textId="77777777" w:rsidR="00C3592D" w:rsidRDefault="00C3592D" w:rsidP="00C3592D">
            <w:pPr>
              <w:tabs>
                <w:tab w:val="left" w:pos="5385"/>
              </w:tabs>
              <w:rPr>
                <w:rFonts w:cstheme="minorHAnsi"/>
                <w:color w:val="262626" w:themeColor="text1" w:themeTint="D9"/>
              </w:rPr>
            </w:pPr>
            <w:proofErr w:type="gramStart"/>
            <w:r w:rsidRPr="007259D9">
              <w:rPr>
                <w:rFonts w:cstheme="minorHAnsi"/>
                <w:color w:val="262626" w:themeColor="text1" w:themeTint="D9"/>
              </w:rPr>
              <w:t>With regard to</w:t>
            </w:r>
            <w:proofErr w:type="gramEnd"/>
            <w:r w:rsidRPr="007259D9">
              <w:rPr>
                <w:rFonts w:cstheme="minorHAnsi"/>
                <w:color w:val="262626" w:themeColor="text1" w:themeTint="D9"/>
              </w:rPr>
              <w:t xml:space="preserve"> outstanding actions:</w:t>
            </w:r>
          </w:p>
          <w:p w14:paraId="453B814B" w14:textId="77777777" w:rsidR="00C3592D" w:rsidRDefault="00C3592D" w:rsidP="00C3592D">
            <w:pPr>
              <w:pStyle w:val="ListParagraph"/>
              <w:numPr>
                <w:ilvl w:val="0"/>
                <w:numId w:val="3"/>
              </w:numPr>
              <w:tabs>
                <w:tab w:val="left" w:pos="5385"/>
              </w:tabs>
              <w:spacing w:after="200" w:line="276" w:lineRule="auto"/>
              <w:rPr>
                <w:rFonts w:cstheme="minorHAnsi"/>
                <w:color w:val="262626" w:themeColor="text1" w:themeTint="D9"/>
              </w:rPr>
            </w:pPr>
            <w:r>
              <w:rPr>
                <w:rFonts w:cstheme="minorHAnsi"/>
                <w:color w:val="262626" w:themeColor="text1" w:themeTint="D9"/>
              </w:rPr>
              <w:t xml:space="preserve">2023/06 related to action from Anne SAR and assurance that recommendations had been adopted by housing department. Chair asked that this action be expedited as it had been on the log for considerable time. LW and MG would follow-up with Kim Robertshaw </w:t>
            </w:r>
            <w:proofErr w:type="gramStart"/>
            <w:r>
              <w:rPr>
                <w:rFonts w:cstheme="minorHAnsi"/>
                <w:color w:val="262626" w:themeColor="text1" w:themeTint="D9"/>
              </w:rPr>
              <w:t>with regard to</w:t>
            </w:r>
            <w:proofErr w:type="gramEnd"/>
            <w:r>
              <w:rPr>
                <w:rFonts w:cstheme="minorHAnsi"/>
                <w:color w:val="262626" w:themeColor="text1" w:themeTint="D9"/>
              </w:rPr>
              <w:t xml:space="preserve"> forwarding written assurance to SAB.</w:t>
            </w:r>
          </w:p>
          <w:p w14:paraId="16DBF4D6" w14:textId="77777777" w:rsidR="00C3592D" w:rsidRDefault="00C3592D" w:rsidP="00C3592D">
            <w:pPr>
              <w:pStyle w:val="ListParagraph"/>
              <w:numPr>
                <w:ilvl w:val="0"/>
                <w:numId w:val="3"/>
              </w:numPr>
              <w:tabs>
                <w:tab w:val="left" w:pos="5385"/>
              </w:tabs>
              <w:spacing w:after="200" w:line="276" w:lineRule="auto"/>
              <w:rPr>
                <w:rFonts w:cstheme="minorHAnsi"/>
                <w:color w:val="262626" w:themeColor="text1" w:themeTint="D9"/>
              </w:rPr>
            </w:pPr>
            <w:r>
              <w:rPr>
                <w:rFonts w:cstheme="minorHAnsi"/>
                <w:color w:val="262626" w:themeColor="text1" w:themeTint="D9"/>
              </w:rPr>
              <w:t>2023/09 related to engagement work with homeless people within the region would remain on the log and would be updated following the development day to be held on 4 October 2024.</w:t>
            </w:r>
          </w:p>
          <w:p w14:paraId="0F4C8060" w14:textId="77777777" w:rsidR="00C3592D" w:rsidRPr="00747C45" w:rsidRDefault="00C3592D" w:rsidP="00C3592D">
            <w:pPr>
              <w:pStyle w:val="ListParagraph"/>
              <w:numPr>
                <w:ilvl w:val="0"/>
                <w:numId w:val="3"/>
              </w:numPr>
              <w:tabs>
                <w:tab w:val="left" w:pos="5385"/>
              </w:tabs>
              <w:spacing w:after="200" w:line="276" w:lineRule="auto"/>
              <w:rPr>
                <w:rFonts w:cstheme="minorHAnsi"/>
                <w:color w:val="262626" w:themeColor="text1" w:themeTint="D9"/>
              </w:rPr>
            </w:pPr>
            <w:r>
              <w:rPr>
                <w:rFonts w:cstheme="minorHAnsi"/>
                <w:color w:val="262626" w:themeColor="text1" w:themeTint="D9"/>
              </w:rPr>
              <w:t xml:space="preserve">2023/10 related to adult MASH. GW </w:t>
            </w:r>
            <w:r w:rsidRPr="00747C45">
              <w:rPr>
                <w:rFonts w:cs="Arial"/>
              </w:rPr>
              <w:t xml:space="preserve">reported that there would be </w:t>
            </w:r>
            <w:proofErr w:type="gramStart"/>
            <w:r w:rsidRPr="00747C45">
              <w:rPr>
                <w:rFonts w:cs="Arial"/>
              </w:rPr>
              <w:t>a number of</w:t>
            </w:r>
            <w:proofErr w:type="gramEnd"/>
            <w:r w:rsidRPr="00747C45">
              <w:rPr>
                <w:rFonts w:cs="Arial"/>
              </w:rPr>
              <w:t xml:space="preserve"> stages in the approach to this process for practical/legal reasons. </w:t>
            </w:r>
            <w:r>
              <w:rPr>
                <w:rFonts w:cs="Arial"/>
              </w:rPr>
              <w:t xml:space="preserve">First step would be to expand screening arrangements between social care and police to include health. </w:t>
            </w:r>
            <w:r w:rsidRPr="00747C45">
              <w:rPr>
                <w:rFonts w:cs="Arial"/>
              </w:rPr>
              <w:t>Health colleagues were</w:t>
            </w:r>
            <w:r>
              <w:rPr>
                <w:rFonts w:cs="Arial"/>
              </w:rPr>
              <w:t xml:space="preserve"> </w:t>
            </w:r>
            <w:r w:rsidRPr="00747C45">
              <w:rPr>
                <w:rFonts w:cs="Arial"/>
              </w:rPr>
              <w:t>currently observing screening meetings.</w:t>
            </w:r>
            <w:r>
              <w:rPr>
                <w:rFonts w:cs="Arial"/>
                <w:b/>
                <w:bCs/>
              </w:rPr>
              <w:t xml:space="preserve"> </w:t>
            </w:r>
            <w:r>
              <w:rPr>
                <w:rFonts w:cs="Arial"/>
              </w:rPr>
              <w:t>GW reported that York would participate in the MASH.</w:t>
            </w:r>
          </w:p>
          <w:p w14:paraId="427CB39F" w14:textId="77777777" w:rsidR="00C3592D" w:rsidRDefault="00C3592D" w:rsidP="00747C45">
            <w:pPr>
              <w:pStyle w:val="ListParagraph"/>
              <w:tabs>
                <w:tab w:val="left" w:pos="5385"/>
              </w:tabs>
              <w:ind w:left="0"/>
              <w:rPr>
                <w:rFonts w:cs="Arial"/>
              </w:rPr>
            </w:pPr>
          </w:p>
          <w:p w14:paraId="42CF68E5" w14:textId="3C1D135D" w:rsidR="00747C45" w:rsidRDefault="00747C45" w:rsidP="00747C45">
            <w:pPr>
              <w:pStyle w:val="ListParagraph"/>
              <w:tabs>
                <w:tab w:val="left" w:pos="5385"/>
              </w:tabs>
              <w:ind w:left="0"/>
              <w:rPr>
                <w:rFonts w:cs="Arial"/>
              </w:rPr>
            </w:pPr>
            <w:r>
              <w:rPr>
                <w:rFonts w:cs="Arial"/>
              </w:rPr>
              <w:t>The Chair thanked members of the Executive for the updates.</w:t>
            </w:r>
          </w:p>
          <w:p w14:paraId="79E0B13F" w14:textId="61F7001C" w:rsidR="00747C45" w:rsidRPr="00DC39A6" w:rsidRDefault="00747C45" w:rsidP="00747C45">
            <w:pPr>
              <w:pStyle w:val="ListParagraph"/>
              <w:tabs>
                <w:tab w:val="left" w:pos="5385"/>
              </w:tabs>
              <w:ind w:left="0"/>
              <w:rPr>
                <w:rFonts w:cstheme="minorHAnsi"/>
                <w:color w:val="262626" w:themeColor="text1" w:themeTint="D9"/>
              </w:rPr>
            </w:pPr>
          </w:p>
        </w:tc>
      </w:tr>
      <w:tr w:rsidR="00AB694C" w:rsidRPr="00402DFB" w14:paraId="35E2E5B6"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785E796" w14:textId="0EC2DA05" w:rsidR="00AB694C" w:rsidRPr="00402DFB" w:rsidRDefault="00AB694C" w:rsidP="00AB694C">
            <w:pPr>
              <w:rPr>
                <w:rFonts w:cstheme="minorHAnsi"/>
                <w:b/>
                <w:color w:val="262626" w:themeColor="text1" w:themeTint="D9"/>
              </w:rPr>
            </w:pPr>
            <w:r w:rsidRPr="00402DFB">
              <w:rPr>
                <w:rFonts w:cstheme="minorHAnsi"/>
                <w:b/>
                <w:color w:val="262626" w:themeColor="text1" w:themeTint="D9"/>
              </w:rPr>
              <w:t xml:space="preserve">Item </w:t>
            </w:r>
            <w:r>
              <w:rPr>
                <w:rFonts w:cstheme="minorHAnsi"/>
                <w:b/>
                <w:color w:val="262626" w:themeColor="text1" w:themeTint="D9"/>
              </w:rPr>
              <w:t>4</w:t>
            </w:r>
          </w:p>
        </w:tc>
        <w:tc>
          <w:tcPr>
            <w:tcW w:w="9045" w:type="dxa"/>
            <w:gridSpan w:val="4"/>
          </w:tcPr>
          <w:p w14:paraId="171258BC" w14:textId="315171C6" w:rsidR="00AB694C" w:rsidRPr="00266806" w:rsidRDefault="00266806" w:rsidP="00AB694C">
            <w:pPr>
              <w:rPr>
                <w:rFonts w:cstheme="minorHAnsi"/>
                <w:b/>
                <w:bCs/>
              </w:rPr>
            </w:pPr>
            <w:r w:rsidRPr="00266806">
              <w:rPr>
                <w:rFonts w:cstheme="minorHAnsi"/>
                <w:b/>
                <w:bCs/>
              </w:rPr>
              <w:t>LeDeR Annual Report/Presentation for the NY&amp;Y areas of the ICB</w:t>
            </w:r>
          </w:p>
        </w:tc>
      </w:tr>
      <w:tr w:rsidR="00AB694C" w:rsidRPr="00402DFB" w14:paraId="68859E58"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5C93408C" w14:textId="77777777" w:rsidR="00AB694C" w:rsidRPr="00402DFB" w:rsidRDefault="00AB694C" w:rsidP="00AB694C">
            <w:pPr>
              <w:rPr>
                <w:rFonts w:cstheme="minorHAnsi"/>
                <w:color w:val="262626" w:themeColor="text1" w:themeTint="D9"/>
              </w:rPr>
            </w:pPr>
          </w:p>
          <w:p w14:paraId="18201500" w14:textId="77777777" w:rsidR="00AB694C" w:rsidRPr="00402DFB" w:rsidRDefault="00AB694C" w:rsidP="00AB694C">
            <w:pPr>
              <w:rPr>
                <w:rFonts w:cstheme="minorHAnsi"/>
                <w:color w:val="262626" w:themeColor="text1" w:themeTint="D9"/>
              </w:rPr>
            </w:pPr>
          </w:p>
        </w:tc>
        <w:tc>
          <w:tcPr>
            <w:tcW w:w="9045" w:type="dxa"/>
            <w:gridSpan w:val="4"/>
          </w:tcPr>
          <w:p w14:paraId="2661B0FD" w14:textId="25B72FFA" w:rsidR="0055539B" w:rsidRPr="0026307D" w:rsidRDefault="00C1352B" w:rsidP="00747C45">
            <w:pPr>
              <w:rPr>
                <w:rFonts w:cstheme="minorHAnsi"/>
              </w:rPr>
            </w:pPr>
            <w:r w:rsidRPr="0026307D">
              <w:rPr>
                <w:rFonts w:cstheme="minorHAnsi"/>
              </w:rPr>
              <w:t>Chair welcomed Christine Pearson (CP) to the meeting.</w:t>
            </w:r>
          </w:p>
          <w:p w14:paraId="5EB1C920" w14:textId="77777777" w:rsidR="00C1352B" w:rsidRPr="0026307D" w:rsidRDefault="00C1352B" w:rsidP="0026307D">
            <w:pPr>
              <w:rPr>
                <w:rFonts w:cstheme="minorHAnsi"/>
              </w:rPr>
            </w:pPr>
          </w:p>
          <w:p w14:paraId="12ABF34D" w14:textId="20DB5B7D" w:rsidR="0026307D" w:rsidRDefault="00C1352B" w:rsidP="0026307D">
            <w:pPr>
              <w:ind w:right="221"/>
              <w:rPr>
                <w:bCs/>
              </w:rPr>
            </w:pPr>
            <w:r w:rsidRPr="0026307D">
              <w:rPr>
                <w:rFonts w:cstheme="minorHAnsi"/>
              </w:rPr>
              <w:t xml:space="preserve">Members of the Safeguarding Adults Board had noted the contents of the </w:t>
            </w:r>
            <w:r w:rsidR="0026307D" w:rsidRPr="0026307D">
              <w:rPr>
                <w:bCs/>
              </w:rPr>
              <w:t>Learning from lives and deaths – ‘People with a learning disability and autistic people’ (LeDeR)</w:t>
            </w:r>
            <w:r w:rsidR="0026307D">
              <w:rPr>
                <w:bCs/>
              </w:rPr>
              <w:t xml:space="preserve"> Annual Report.</w:t>
            </w:r>
          </w:p>
          <w:p w14:paraId="447F51D1" w14:textId="77777777" w:rsidR="0026307D" w:rsidRDefault="0026307D" w:rsidP="0026307D">
            <w:pPr>
              <w:ind w:right="221"/>
              <w:rPr>
                <w:bCs/>
              </w:rPr>
            </w:pPr>
          </w:p>
          <w:p w14:paraId="320D3EF3" w14:textId="77777777" w:rsidR="000D2395" w:rsidRDefault="00BD1D56" w:rsidP="0026307D">
            <w:pPr>
              <w:rPr>
                <w:bCs/>
              </w:rPr>
            </w:pPr>
            <w:r>
              <w:rPr>
                <w:bCs/>
              </w:rPr>
              <w:t>CP asked whether members of SAB would like to receive the report in future.</w:t>
            </w:r>
          </w:p>
          <w:p w14:paraId="220109A6" w14:textId="77777777" w:rsidR="00BD1D56" w:rsidRDefault="00BD1D56" w:rsidP="0026307D">
            <w:pPr>
              <w:rPr>
                <w:bCs/>
              </w:rPr>
            </w:pPr>
          </w:p>
          <w:p w14:paraId="718A821D" w14:textId="77777777" w:rsidR="00BD1D56" w:rsidRDefault="00BD1D56" w:rsidP="0026307D">
            <w:pPr>
              <w:rPr>
                <w:bCs/>
              </w:rPr>
            </w:pPr>
            <w:r>
              <w:rPr>
                <w:bCs/>
              </w:rPr>
              <w:t>Questions/comments:</w:t>
            </w:r>
          </w:p>
          <w:p w14:paraId="28C3C32C" w14:textId="6B965FA4" w:rsidR="00BD1D56" w:rsidRPr="00DE1E90" w:rsidRDefault="00BD1D56" w:rsidP="004160FE">
            <w:pPr>
              <w:pStyle w:val="ListParagraph"/>
              <w:numPr>
                <w:ilvl w:val="0"/>
                <w:numId w:val="9"/>
              </w:numPr>
              <w:rPr>
                <w:bCs/>
              </w:rPr>
            </w:pPr>
            <w:r w:rsidRPr="00DE1E90">
              <w:rPr>
                <w:bCs/>
              </w:rPr>
              <w:t xml:space="preserve">LW </w:t>
            </w:r>
            <w:r w:rsidR="00DE1E90" w:rsidRPr="00DE1E90">
              <w:rPr>
                <w:bCs/>
              </w:rPr>
              <w:t>said the LeDeR Annual Report was appreciated and offered excellent insight and learning that should be embedded in practice.</w:t>
            </w:r>
          </w:p>
          <w:p w14:paraId="65E6AAFF" w14:textId="592FD78E" w:rsidR="00DE1E90" w:rsidRPr="00DE1E90" w:rsidRDefault="00DE1E90" w:rsidP="004160FE">
            <w:pPr>
              <w:pStyle w:val="ListParagraph"/>
              <w:numPr>
                <w:ilvl w:val="0"/>
                <w:numId w:val="9"/>
              </w:numPr>
              <w:rPr>
                <w:bCs/>
              </w:rPr>
            </w:pPr>
            <w:r w:rsidRPr="00DE1E90">
              <w:rPr>
                <w:bCs/>
              </w:rPr>
              <w:t>RW felt that the report was useful, and wondered whether HAS should consider holding professional sessions in different sectors to build the learning into care.</w:t>
            </w:r>
          </w:p>
          <w:p w14:paraId="6CD26AD1" w14:textId="02DFFB49" w:rsidR="00346363" w:rsidRPr="00306503" w:rsidRDefault="00DE1E90" w:rsidP="004160FE">
            <w:pPr>
              <w:pStyle w:val="ListParagraph"/>
              <w:numPr>
                <w:ilvl w:val="0"/>
                <w:numId w:val="9"/>
              </w:numPr>
              <w:rPr>
                <w:bCs/>
              </w:rPr>
            </w:pPr>
            <w:r w:rsidRPr="00DE1E90">
              <w:rPr>
                <w:bCs/>
              </w:rPr>
              <w:t xml:space="preserve">Chair felt that it </w:t>
            </w:r>
            <w:r w:rsidR="002D257D" w:rsidRPr="00DE1E90">
              <w:rPr>
                <w:bCs/>
              </w:rPr>
              <w:t>was important, should be presented to Board,</w:t>
            </w:r>
            <w:r w:rsidR="00346363">
              <w:rPr>
                <w:bCs/>
              </w:rPr>
              <w:t xml:space="preserve"> and proposed that the Board should receive a presentation on the content of the report to facilitate discussion and tease our proposals </w:t>
            </w:r>
            <w:proofErr w:type="gramStart"/>
            <w:r w:rsidR="00346363">
              <w:rPr>
                <w:bCs/>
              </w:rPr>
              <w:t>with regard to</w:t>
            </w:r>
            <w:proofErr w:type="gramEnd"/>
            <w:r w:rsidR="00346363">
              <w:rPr>
                <w:bCs/>
              </w:rPr>
              <w:t xml:space="preserve"> how the information was used</w:t>
            </w:r>
            <w:r w:rsidRPr="00DE1E90">
              <w:rPr>
                <w:bCs/>
              </w:rPr>
              <w:t xml:space="preserve">. </w:t>
            </w:r>
            <w:r w:rsidR="00704343">
              <w:rPr>
                <w:bCs/>
              </w:rPr>
              <w:t xml:space="preserve">CP would speak to OF </w:t>
            </w:r>
            <w:proofErr w:type="gramStart"/>
            <w:r w:rsidR="00704343">
              <w:rPr>
                <w:bCs/>
              </w:rPr>
              <w:t>with regard to</w:t>
            </w:r>
            <w:proofErr w:type="gramEnd"/>
            <w:r w:rsidR="00704343">
              <w:rPr>
                <w:bCs/>
              </w:rPr>
              <w:t xml:space="preserve"> how best to facilitate this.</w:t>
            </w:r>
          </w:p>
          <w:p w14:paraId="5FFEE931" w14:textId="77777777" w:rsidR="00DE1E90" w:rsidRDefault="00DE1E90" w:rsidP="0026307D">
            <w:pPr>
              <w:rPr>
                <w:rFonts w:cstheme="minorHAnsi"/>
              </w:rPr>
            </w:pPr>
          </w:p>
          <w:p w14:paraId="57E357D9" w14:textId="77777777" w:rsidR="00704343" w:rsidRPr="00306503" w:rsidRDefault="00704343" w:rsidP="0026307D">
            <w:pPr>
              <w:rPr>
                <w:rFonts w:cstheme="minorHAnsi"/>
                <w:b/>
                <w:bCs/>
              </w:rPr>
            </w:pPr>
            <w:r w:rsidRPr="00306503">
              <w:rPr>
                <w:rFonts w:cstheme="minorHAnsi"/>
                <w:b/>
                <w:bCs/>
              </w:rPr>
              <w:t>Actions:</w:t>
            </w:r>
          </w:p>
          <w:p w14:paraId="395AAD31" w14:textId="4AB3C971" w:rsidR="00704343" w:rsidRPr="00306503" w:rsidRDefault="00704343" w:rsidP="004160FE">
            <w:pPr>
              <w:pStyle w:val="ListParagraph"/>
              <w:numPr>
                <w:ilvl w:val="0"/>
                <w:numId w:val="10"/>
              </w:numPr>
              <w:rPr>
                <w:rFonts w:cstheme="minorHAnsi"/>
                <w:b/>
                <w:bCs/>
              </w:rPr>
            </w:pPr>
            <w:r w:rsidRPr="00306503">
              <w:rPr>
                <w:rFonts w:cstheme="minorHAnsi"/>
                <w:b/>
                <w:bCs/>
              </w:rPr>
              <w:t xml:space="preserve">Add LeDeR Report key points to agenda for next SAB meeting – presentation of key points and discussion with regard how best to use information contained in the </w:t>
            </w:r>
            <w:r w:rsidR="002D257D" w:rsidRPr="00306503">
              <w:rPr>
                <w:rFonts w:cstheme="minorHAnsi"/>
                <w:b/>
                <w:bCs/>
              </w:rPr>
              <w:t>report</w:t>
            </w:r>
            <w:r w:rsidRPr="00306503">
              <w:rPr>
                <w:rFonts w:cstheme="minorHAnsi"/>
                <w:b/>
                <w:bCs/>
              </w:rPr>
              <w:t>.</w:t>
            </w:r>
          </w:p>
          <w:p w14:paraId="205AA56B" w14:textId="7EF165ED" w:rsidR="00704343" w:rsidRPr="00306503" w:rsidRDefault="00306503" w:rsidP="00573D25">
            <w:pPr>
              <w:pStyle w:val="ListParagraph"/>
              <w:ind w:left="360"/>
              <w:rPr>
                <w:rFonts w:cstheme="minorHAnsi"/>
                <w:b/>
                <w:bCs/>
              </w:rPr>
            </w:pPr>
            <w:r w:rsidRPr="00306503">
              <w:rPr>
                <w:rFonts w:cstheme="minorHAnsi"/>
                <w:b/>
                <w:bCs/>
              </w:rPr>
              <w:t xml:space="preserve">CP to </w:t>
            </w:r>
            <w:r w:rsidR="002D257D" w:rsidRPr="00306503">
              <w:rPr>
                <w:rFonts w:cstheme="minorHAnsi"/>
                <w:b/>
                <w:bCs/>
              </w:rPr>
              <w:t>consult</w:t>
            </w:r>
            <w:r w:rsidRPr="00306503">
              <w:rPr>
                <w:rFonts w:cstheme="minorHAnsi"/>
                <w:b/>
                <w:bCs/>
              </w:rPr>
              <w:t xml:space="preserve"> with OF </w:t>
            </w:r>
            <w:proofErr w:type="gramStart"/>
            <w:r w:rsidRPr="00306503">
              <w:rPr>
                <w:rFonts w:cstheme="minorHAnsi"/>
                <w:b/>
                <w:bCs/>
              </w:rPr>
              <w:t>with regard to</w:t>
            </w:r>
            <w:proofErr w:type="gramEnd"/>
            <w:r w:rsidRPr="00306503">
              <w:rPr>
                <w:rFonts w:cstheme="minorHAnsi"/>
                <w:b/>
                <w:bCs/>
              </w:rPr>
              <w:t xml:space="preserve"> presentation on LeDeR report key points at next meeting.</w:t>
            </w:r>
          </w:p>
          <w:p w14:paraId="0D3C9750" w14:textId="3FB99946" w:rsidR="00306503" w:rsidRPr="00C30BC6" w:rsidRDefault="00306503" w:rsidP="0026307D">
            <w:pPr>
              <w:rPr>
                <w:rFonts w:cstheme="minorHAnsi"/>
              </w:rPr>
            </w:pPr>
          </w:p>
        </w:tc>
      </w:tr>
      <w:tr w:rsidR="00DD1D4C" w:rsidRPr="00402DFB" w14:paraId="27CB8F57"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4646F41F" w14:textId="5ED2BF68" w:rsidR="00DD1D4C" w:rsidRPr="007259D9" w:rsidRDefault="00DD1D4C" w:rsidP="00AB694C">
            <w:pPr>
              <w:rPr>
                <w:rFonts w:cstheme="minorHAnsi"/>
                <w:b/>
                <w:color w:val="262626" w:themeColor="text1" w:themeTint="D9"/>
              </w:rPr>
            </w:pPr>
            <w:r>
              <w:rPr>
                <w:rFonts w:cstheme="minorHAnsi"/>
                <w:b/>
                <w:color w:val="262626" w:themeColor="text1" w:themeTint="D9"/>
              </w:rPr>
              <w:lastRenderedPageBreak/>
              <w:t>Item 5</w:t>
            </w:r>
          </w:p>
        </w:tc>
        <w:tc>
          <w:tcPr>
            <w:tcW w:w="9045" w:type="dxa"/>
            <w:gridSpan w:val="4"/>
          </w:tcPr>
          <w:p w14:paraId="2B1034EF" w14:textId="614D0599" w:rsidR="00DD1D4C" w:rsidRDefault="00266806" w:rsidP="00AB694C">
            <w:pPr>
              <w:contextualSpacing/>
              <w:rPr>
                <w:rFonts w:cstheme="minorHAnsi"/>
                <w:b/>
              </w:rPr>
            </w:pPr>
            <w:r>
              <w:rPr>
                <w:rFonts w:cstheme="minorHAnsi"/>
                <w:b/>
              </w:rPr>
              <w:t>Annual Report and Accounts</w:t>
            </w:r>
          </w:p>
        </w:tc>
      </w:tr>
      <w:tr w:rsidR="00DD1D4C" w:rsidRPr="00402DFB" w14:paraId="29E64F40"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34E41E16" w14:textId="77777777" w:rsidR="00DD1D4C" w:rsidRPr="007259D9" w:rsidRDefault="00DD1D4C" w:rsidP="00AB694C">
            <w:pPr>
              <w:rPr>
                <w:rFonts w:cstheme="minorHAnsi"/>
                <w:b/>
                <w:color w:val="262626" w:themeColor="text1" w:themeTint="D9"/>
              </w:rPr>
            </w:pPr>
          </w:p>
        </w:tc>
        <w:tc>
          <w:tcPr>
            <w:tcW w:w="9045" w:type="dxa"/>
            <w:gridSpan w:val="4"/>
          </w:tcPr>
          <w:p w14:paraId="7601C1BA" w14:textId="4E0DC340" w:rsidR="00DD1D4C" w:rsidRDefault="003E0235" w:rsidP="00AB694C">
            <w:pPr>
              <w:contextualSpacing/>
              <w:rPr>
                <w:rFonts w:cstheme="minorHAnsi"/>
                <w:bCs/>
              </w:rPr>
            </w:pPr>
            <w:r>
              <w:rPr>
                <w:rFonts w:cstheme="minorHAnsi"/>
                <w:bCs/>
              </w:rPr>
              <w:t xml:space="preserve">Members of SAB had noted the </w:t>
            </w:r>
            <w:r w:rsidR="00747C45">
              <w:rPr>
                <w:rFonts w:cstheme="minorHAnsi"/>
                <w:bCs/>
              </w:rPr>
              <w:t>draft Annual Report and Accounts</w:t>
            </w:r>
            <w:r w:rsidR="00806821">
              <w:rPr>
                <w:rFonts w:cstheme="minorHAnsi"/>
                <w:bCs/>
              </w:rPr>
              <w:t>.</w:t>
            </w:r>
          </w:p>
          <w:p w14:paraId="79B943BE" w14:textId="77777777" w:rsidR="003E0235" w:rsidRDefault="003E0235" w:rsidP="00AB694C">
            <w:pPr>
              <w:contextualSpacing/>
              <w:rPr>
                <w:rFonts w:cstheme="minorHAnsi"/>
                <w:bCs/>
              </w:rPr>
            </w:pPr>
          </w:p>
          <w:p w14:paraId="2F70D2FE" w14:textId="5CB19D58" w:rsidR="00747C45" w:rsidRDefault="00747C45" w:rsidP="00AB694C">
            <w:pPr>
              <w:contextualSpacing/>
              <w:rPr>
                <w:rFonts w:cstheme="minorHAnsi"/>
                <w:bCs/>
              </w:rPr>
            </w:pPr>
            <w:r>
              <w:rPr>
                <w:rFonts w:cstheme="minorHAnsi"/>
                <w:bCs/>
              </w:rPr>
              <w:t>Laura Watson (LWa) reported:</w:t>
            </w:r>
          </w:p>
          <w:p w14:paraId="22F291A7" w14:textId="69E7A899" w:rsidR="00747C45" w:rsidRPr="00645636" w:rsidRDefault="001A43F4" w:rsidP="004160FE">
            <w:pPr>
              <w:pStyle w:val="ListParagraph"/>
              <w:numPr>
                <w:ilvl w:val="0"/>
                <w:numId w:val="5"/>
              </w:numPr>
              <w:rPr>
                <w:rFonts w:cstheme="minorHAnsi"/>
                <w:bCs/>
              </w:rPr>
            </w:pPr>
            <w:r w:rsidRPr="00645636">
              <w:rPr>
                <w:rFonts w:cstheme="minorHAnsi"/>
                <w:bCs/>
              </w:rPr>
              <w:t>All submissions had been received and incorporated in the report.</w:t>
            </w:r>
          </w:p>
          <w:p w14:paraId="1E14B307" w14:textId="1F794E64" w:rsidR="00EB0DAB" w:rsidRPr="00645636" w:rsidRDefault="00EB0DAB" w:rsidP="004160FE">
            <w:pPr>
              <w:pStyle w:val="ListParagraph"/>
              <w:numPr>
                <w:ilvl w:val="0"/>
                <w:numId w:val="5"/>
              </w:numPr>
              <w:rPr>
                <w:rFonts w:cstheme="minorHAnsi"/>
                <w:bCs/>
              </w:rPr>
            </w:pPr>
            <w:r w:rsidRPr="00645636">
              <w:rPr>
                <w:rFonts w:cstheme="minorHAnsi"/>
                <w:bCs/>
              </w:rPr>
              <w:t>Some partner contributions would not appear in the Annual Report but would be on the website and there would be a link to those within the report.</w:t>
            </w:r>
          </w:p>
          <w:p w14:paraId="07D77643" w14:textId="31097878" w:rsidR="00EB0DAB" w:rsidRPr="00645636" w:rsidRDefault="00EB0DAB" w:rsidP="004160FE">
            <w:pPr>
              <w:pStyle w:val="ListParagraph"/>
              <w:numPr>
                <w:ilvl w:val="0"/>
                <w:numId w:val="5"/>
              </w:numPr>
              <w:rPr>
                <w:rFonts w:cstheme="minorHAnsi"/>
                <w:bCs/>
              </w:rPr>
            </w:pPr>
            <w:r w:rsidRPr="00645636">
              <w:rPr>
                <w:rFonts w:cstheme="minorHAnsi"/>
                <w:bCs/>
              </w:rPr>
              <w:t>An easy read summary would be produced in conjunction with self-advocates.</w:t>
            </w:r>
          </w:p>
          <w:p w14:paraId="37D65E80" w14:textId="1B78B00C" w:rsidR="00EB0DAB" w:rsidRPr="00645636" w:rsidRDefault="00EB0DAB" w:rsidP="004160FE">
            <w:pPr>
              <w:pStyle w:val="ListParagraph"/>
              <w:numPr>
                <w:ilvl w:val="0"/>
                <w:numId w:val="5"/>
              </w:numPr>
              <w:rPr>
                <w:rFonts w:cstheme="minorHAnsi"/>
                <w:bCs/>
              </w:rPr>
            </w:pPr>
            <w:r w:rsidRPr="00645636">
              <w:rPr>
                <w:rFonts w:cstheme="minorHAnsi"/>
                <w:bCs/>
              </w:rPr>
              <w:t>An audio version of “easy read summary” would be produced.</w:t>
            </w:r>
          </w:p>
          <w:p w14:paraId="63D786A8" w14:textId="73F42E21" w:rsidR="00EB0DAB" w:rsidRPr="00645636" w:rsidRDefault="00EB0DAB" w:rsidP="004160FE">
            <w:pPr>
              <w:pStyle w:val="ListParagraph"/>
              <w:numPr>
                <w:ilvl w:val="0"/>
                <w:numId w:val="5"/>
              </w:numPr>
              <w:rPr>
                <w:rFonts w:cstheme="minorHAnsi"/>
                <w:bCs/>
              </w:rPr>
            </w:pPr>
            <w:r w:rsidRPr="00645636">
              <w:rPr>
                <w:rFonts w:cstheme="minorHAnsi"/>
                <w:bCs/>
              </w:rPr>
              <w:t>A one page “visual” summary of the key achievements within the report would be created.</w:t>
            </w:r>
          </w:p>
          <w:p w14:paraId="5E76C07B" w14:textId="770F3F51" w:rsidR="001A43F4" w:rsidRPr="00645636" w:rsidRDefault="00EB0DAB" w:rsidP="004160FE">
            <w:pPr>
              <w:pStyle w:val="ListParagraph"/>
              <w:numPr>
                <w:ilvl w:val="0"/>
                <w:numId w:val="5"/>
              </w:numPr>
              <w:rPr>
                <w:rFonts w:cstheme="minorHAnsi"/>
                <w:bCs/>
              </w:rPr>
            </w:pPr>
            <w:r w:rsidRPr="00645636">
              <w:rPr>
                <w:rFonts w:cstheme="minorHAnsi"/>
                <w:bCs/>
              </w:rPr>
              <w:t xml:space="preserve">Report and accounts would be published on 28 October 2024. </w:t>
            </w:r>
          </w:p>
          <w:p w14:paraId="6BC06290" w14:textId="4A3B3A0B" w:rsidR="00EB0DAB" w:rsidRPr="00645636" w:rsidRDefault="00EB0DAB" w:rsidP="004160FE">
            <w:pPr>
              <w:pStyle w:val="ListParagraph"/>
              <w:numPr>
                <w:ilvl w:val="0"/>
                <w:numId w:val="5"/>
              </w:numPr>
              <w:rPr>
                <w:rFonts w:cstheme="minorHAnsi"/>
                <w:bCs/>
              </w:rPr>
            </w:pPr>
            <w:r w:rsidRPr="00645636">
              <w:rPr>
                <w:rFonts w:cstheme="minorHAnsi"/>
                <w:bCs/>
              </w:rPr>
              <w:t>AG would present the report to Care and Support Overview in December 2024 and Health and Wellbeing Board in January 2025.</w:t>
            </w:r>
          </w:p>
          <w:p w14:paraId="253B8E58" w14:textId="77777777" w:rsidR="00645636" w:rsidRDefault="00645636" w:rsidP="00AB694C">
            <w:pPr>
              <w:contextualSpacing/>
              <w:rPr>
                <w:rFonts w:cstheme="minorHAnsi"/>
                <w:bCs/>
              </w:rPr>
            </w:pPr>
          </w:p>
          <w:p w14:paraId="56074155" w14:textId="27619C93" w:rsidR="00645636" w:rsidRDefault="00645636" w:rsidP="00AB694C">
            <w:pPr>
              <w:contextualSpacing/>
              <w:rPr>
                <w:rFonts w:cstheme="minorHAnsi"/>
                <w:bCs/>
              </w:rPr>
            </w:pPr>
            <w:r>
              <w:rPr>
                <w:rFonts w:cstheme="minorHAnsi"/>
                <w:bCs/>
              </w:rPr>
              <w:t>Members of the Executive</w:t>
            </w:r>
            <w:r w:rsidR="005F03A2">
              <w:rPr>
                <w:rFonts w:cstheme="minorHAnsi"/>
                <w:bCs/>
              </w:rPr>
              <w:t xml:space="preserve"> Group</w:t>
            </w:r>
            <w:r>
              <w:rPr>
                <w:rFonts w:cstheme="minorHAnsi"/>
                <w:bCs/>
              </w:rPr>
              <w:t xml:space="preserve"> approved the contents of the Annual Report and Accounts.</w:t>
            </w:r>
          </w:p>
          <w:p w14:paraId="0329D6BC" w14:textId="77777777" w:rsidR="00645636" w:rsidRDefault="00645636" w:rsidP="00AB694C">
            <w:pPr>
              <w:contextualSpacing/>
              <w:rPr>
                <w:rFonts w:cstheme="minorHAnsi"/>
                <w:bCs/>
              </w:rPr>
            </w:pPr>
          </w:p>
          <w:p w14:paraId="210ADC66" w14:textId="77777777" w:rsidR="00D3379E" w:rsidRDefault="00747C45" w:rsidP="00645636">
            <w:pPr>
              <w:contextualSpacing/>
              <w:rPr>
                <w:rFonts w:cstheme="minorHAnsi"/>
                <w:bCs/>
              </w:rPr>
            </w:pPr>
            <w:r>
              <w:rPr>
                <w:rFonts w:cstheme="minorHAnsi"/>
                <w:bCs/>
              </w:rPr>
              <w:t xml:space="preserve">The Chair thanked </w:t>
            </w:r>
            <w:r w:rsidR="00645636">
              <w:rPr>
                <w:rFonts w:cstheme="minorHAnsi"/>
                <w:bCs/>
              </w:rPr>
              <w:t xml:space="preserve">LWa, </w:t>
            </w:r>
            <w:r>
              <w:rPr>
                <w:rFonts w:cstheme="minorHAnsi"/>
                <w:bCs/>
              </w:rPr>
              <w:t xml:space="preserve">members of the team </w:t>
            </w:r>
            <w:r w:rsidR="00645636">
              <w:rPr>
                <w:rFonts w:cstheme="minorHAnsi"/>
                <w:bCs/>
              </w:rPr>
              <w:t xml:space="preserve">and partners </w:t>
            </w:r>
            <w:r>
              <w:rPr>
                <w:rFonts w:cstheme="minorHAnsi"/>
                <w:bCs/>
              </w:rPr>
              <w:t>for their work on the report</w:t>
            </w:r>
            <w:r w:rsidR="00645636">
              <w:rPr>
                <w:rFonts w:cstheme="minorHAnsi"/>
                <w:bCs/>
              </w:rPr>
              <w:t>.</w:t>
            </w:r>
            <w:r>
              <w:rPr>
                <w:rFonts w:cstheme="minorHAnsi"/>
                <w:bCs/>
              </w:rPr>
              <w:t xml:space="preserve"> </w:t>
            </w:r>
          </w:p>
          <w:p w14:paraId="2E631340" w14:textId="02517BCB" w:rsidR="00645636" w:rsidRPr="003E0235" w:rsidRDefault="00645636" w:rsidP="00645636">
            <w:pPr>
              <w:contextualSpacing/>
              <w:rPr>
                <w:rFonts w:cstheme="minorHAnsi"/>
                <w:bCs/>
              </w:rPr>
            </w:pPr>
          </w:p>
        </w:tc>
      </w:tr>
      <w:tr w:rsidR="00AB694C" w:rsidRPr="00402DFB" w14:paraId="6C5D6830"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015" w:type="dxa"/>
          </w:tcPr>
          <w:p w14:paraId="69187E57" w14:textId="34CCD948" w:rsidR="00AB694C" w:rsidRPr="007259D9" w:rsidRDefault="00AB694C" w:rsidP="00AB694C">
            <w:pPr>
              <w:rPr>
                <w:rFonts w:cstheme="minorHAnsi"/>
                <w:b/>
                <w:color w:val="262626" w:themeColor="text1" w:themeTint="D9"/>
              </w:rPr>
            </w:pPr>
            <w:r w:rsidRPr="007259D9">
              <w:rPr>
                <w:rFonts w:cstheme="minorHAnsi"/>
                <w:b/>
                <w:color w:val="262626" w:themeColor="text1" w:themeTint="D9"/>
              </w:rPr>
              <w:t xml:space="preserve">Item </w:t>
            </w:r>
            <w:r w:rsidR="00DD1D4C">
              <w:rPr>
                <w:rFonts w:cstheme="minorHAnsi"/>
                <w:b/>
                <w:color w:val="262626" w:themeColor="text1" w:themeTint="D9"/>
              </w:rPr>
              <w:t>6</w:t>
            </w:r>
          </w:p>
        </w:tc>
        <w:tc>
          <w:tcPr>
            <w:tcW w:w="9045" w:type="dxa"/>
            <w:gridSpan w:val="4"/>
          </w:tcPr>
          <w:p w14:paraId="6BB3D0C8" w14:textId="6665699C" w:rsidR="00AB694C" w:rsidRPr="007259D9" w:rsidRDefault="00266806" w:rsidP="00AB694C">
            <w:pPr>
              <w:contextualSpacing/>
              <w:rPr>
                <w:rFonts w:cstheme="minorHAnsi"/>
                <w:b/>
              </w:rPr>
            </w:pPr>
            <w:r>
              <w:rPr>
                <w:rFonts w:cstheme="minorHAnsi"/>
                <w:b/>
              </w:rPr>
              <w:t>NYSAB Delivery Plan</w:t>
            </w:r>
          </w:p>
        </w:tc>
      </w:tr>
      <w:tr w:rsidR="00AB694C" w:rsidRPr="00402DFB" w14:paraId="52D7DB12"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60"/>
        </w:trPr>
        <w:tc>
          <w:tcPr>
            <w:tcW w:w="1015" w:type="dxa"/>
          </w:tcPr>
          <w:p w14:paraId="5672EA0E" w14:textId="77777777" w:rsidR="00AB694C" w:rsidRPr="007259D9" w:rsidRDefault="00AB694C" w:rsidP="00AB694C">
            <w:pPr>
              <w:rPr>
                <w:rFonts w:cstheme="minorHAnsi"/>
                <w:color w:val="262626" w:themeColor="text1" w:themeTint="D9"/>
              </w:rPr>
            </w:pPr>
          </w:p>
        </w:tc>
        <w:tc>
          <w:tcPr>
            <w:tcW w:w="9045" w:type="dxa"/>
            <w:gridSpan w:val="4"/>
          </w:tcPr>
          <w:p w14:paraId="79B96F56" w14:textId="0D4AAD75" w:rsidR="00CC0F89" w:rsidRDefault="00D7147B" w:rsidP="00B52F61">
            <w:pPr>
              <w:rPr>
                <w:rFonts w:eastAsia="Calibri" w:cstheme="minorHAnsi"/>
                <w:color w:val="000000" w:themeColor="text1"/>
              </w:rPr>
            </w:pPr>
            <w:r>
              <w:rPr>
                <w:rFonts w:eastAsia="Calibri" w:cstheme="minorHAnsi"/>
                <w:color w:val="000000" w:themeColor="text1"/>
              </w:rPr>
              <w:t xml:space="preserve">Members of SAB had read the </w:t>
            </w:r>
            <w:r w:rsidR="00950898">
              <w:rPr>
                <w:rFonts w:eastAsia="Calibri" w:cstheme="minorHAnsi"/>
                <w:color w:val="000000" w:themeColor="text1"/>
              </w:rPr>
              <w:t>report.</w:t>
            </w:r>
          </w:p>
          <w:p w14:paraId="12784B22" w14:textId="77777777" w:rsidR="00D7147B" w:rsidRDefault="00D7147B" w:rsidP="00B52F61">
            <w:pPr>
              <w:rPr>
                <w:rFonts w:eastAsia="Calibri" w:cstheme="minorHAnsi"/>
                <w:color w:val="000000" w:themeColor="text1"/>
              </w:rPr>
            </w:pPr>
          </w:p>
          <w:p w14:paraId="46B26AB3" w14:textId="59F62E20" w:rsidR="00DD1D4C" w:rsidRDefault="00D7147B" w:rsidP="00DD1D4C">
            <w:r>
              <w:rPr>
                <w:rFonts w:eastAsia="Calibri" w:cstheme="minorHAnsi"/>
                <w:color w:val="000000" w:themeColor="text1"/>
              </w:rPr>
              <w:t xml:space="preserve">SL </w:t>
            </w:r>
            <w:r w:rsidR="006943BF">
              <w:rPr>
                <w:rFonts w:eastAsia="Calibri" w:cstheme="minorHAnsi"/>
                <w:color w:val="000000" w:themeColor="text1"/>
              </w:rPr>
              <w:t>updated:</w:t>
            </w:r>
          </w:p>
          <w:p w14:paraId="3D6B08CB" w14:textId="0FC66029" w:rsidR="0016742E" w:rsidRPr="00970640" w:rsidRDefault="006C6C8D" w:rsidP="004160FE">
            <w:pPr>
              <w:pStyle w:val="ListParagraph"/>
              <w:numPr>
                <w:ilvl w:val="0"/>
                <w:numId w:val="4"/>
              </w:numPr>
              <w:rPr>
                <w:rFonts w:cstheme="minorHAnsi"/>
              </w:rPr>
            </w:pPr>
            <w:r>
              <w:rPr>
                <w:rFonts w:eastAsia="Segoe UI" w:cstheme="minorHAnsi"/>
                <w:color w:val="323130"/>
              </w:rPr>
              <w:t xml:space="preserve">Although </w:t>
            </w:r>
            <w:proofErr w:type="gramStart"/>
            <w:r>
              <w:rPr>
                <w:rFonts w:eastAsia="Segoe UI" w:cstheme="minorHAnsi"/>
                <w:color w:val="323130"/>
              </w:rPr>
              <w:t>a number of</w:t>
            </w:r>
            <w:proofErr w:type="gramEnd"/>
            <w:r>
              <w:rPr>
                <w:rFonts w:eastAsia="Segoe UI" w:cstheme="minorHAnsi"/>
                <w:color w:val="323130"/>
              </w:rPr>
              <w:t xml:space="preserve"> “items” were on hold until after the development day on 4 October, a considerable amount of work was still ongoing.</w:t>
            </w:r>
          </w:p>
          <w:p w14:paraId="6EFE3C33" w14:textId="27A6C290" w:rsidR="00970640" w:rsidRPr="00453368" w:rsidRDefault="00970640" w:rsidP="004160FE">
            <w:pPr>
              <w:pStyle w:val="ListParagraph"/>
              <w:numPr>
                <w:ilvl w:val="0"/>
                <w:numId w:val="4"/>
              </w:numPr>
              <w:rPr>
                <w:rFonts w:cstheme="minorHAnsi"/>
              </w:rPr>
            </w:pPr>
            <w:r>
              <w:rPr>
                <w:rFonts w:eastAsia="Segoe UI" w:cstheme="minorHAnsi"/>
                <w:color w:val="323130"/>
              </w:rPr>
              <w:t xml:space="preserve">Row </w:t>
            </w:r>
            <w:r w:rsidR="00016A6C">
              <w:rPr>
                <w:rFonts w:eastAsia="Segoe UI" w:cstheme="minorHAnsi"/>
                <w:color w:val="323130"/>
              </w:rPr>
              <w:t>6</w:t>
            </w:r>
            <w:r>
              <w:rPr>
                <w:rFonts w:eastAsia="Segoe UI" w:cstheme="minorHAnsi"/>
                <w:color w:val="323130"/>
              </w:rPr>
              <w:t xml:space="preserve"> – </w:t>
            </w:r>
            <w:r w:rsidR="00453368">
              <w:rPr>
                <w:rFonts w:eastAsia="Segoe UI" w:cstheme="minorHAnsi"/>
                <w:color w:val="323130"/>
              </w:rPr>
              <w:t>S</w:t>
            </w:r>
            <w:r>
              <w:rPr>
                <w:rFonts w:eastAsia="Segoe UI" w:cstheme="minorHAnsi"/>
                <w:color w:val="323130"/>
              </w:rPr>
              <w:t>trengthen our work to ensure that we hear the voices of people and communities.  Involvement Manager and her team would lead this work</w:t>
            </w:r>
            <w:r w:rsidR="002948EC">
              <w:rPr>
                <w:rFonts w:eastAsia="Segoe UI" w:cstheme="minorHAnsi"/>
                <w:color w:val="323130"/>
              </w:rPr>
              <w:t xml:space="preserve">. </w:t>
            </w:r>
            <w:r>
              <w:rPr>
                <w:rFonts w:eastAsia="Segoe UI" w:cstheme="minorHAnsi"/>
                <w:color w:val="323130"/>
              </w:rPr>
              <w:t>A</w:t>
            </w:r>
            <w:r w:rsidRPr="00970640">
              <w:rPr>
                <w:rFonts w:eastAsia="Segoe UI" w:cstheme="minorHAnsi"/>
                <w:color w:val="323130"/>
              </w:rPr>
              <w:t xml:space="preserve">ssurance and Safeguarding Development Officer had discussion with Healthwatch </w:t>
            </w:r>
            <w:r>
              <w:rPr>
                <w:rFonts w:eastAsia="Segoe UI" w:cstheme="minorHAnsi"/>
                <w:color w:val="323130"/>
              </w:rPr>
              <w:t>about</w:t>
            </w:r>
            <w:r w:rsidRPr="00970640">
              <w:rPr>
                <w:rFonts w:eastAsia="Segoe UI" w:cstheme="minorHAnsi"/>
                <w:color w:val="323130"/>
              </w:rPr>
              <w:t xml:space="preserve"> reviewing the NYSAB website and suite of resources/information</w:t>
            </w:r>
            <w:r w:rsidR="00453368">
              <w:rPr>
                <w:rFonts w:eastAsia="Segoe UI" w:cstheme="minorHAnsi"/>
                <w:color w:val="323130"/>
              </w:rPr>
              <w:t>.</w:t>
            </w:r>
          </w:p>
          <w:p w14:paraId="46C11295" w14:textId="0D6D703C" w:rsidR="00453368" w:rsidRPr="00453368" w:rsidRDefault="00453368" w:rsidP="004160FE">
            <w:pPr>
              <w:pStyle w:val="ListParagraph"/>
              <w:numPr>
                <w:ilvl w:val="0"/>
                <w:numId w:val="4"/>
              </w:numPr>
              <w:rPr>
                <w:rFonts w:cstheme="minorHAnsi"/>
              </w:rPr>
            </w:pPr>
            <w:r>
              <w:rPr>
                <w:rFonts w:cstheme="minorHAnsi"/>
              </w:rPr>
              <w:t xml:space="preserve">Row 8 – </w:t>
            </w:r>
            <w:r w:rsidRPr="00453368">
              <w:rPr>
                <w:rFonts w:cstheme="minorHAnsi"/>
              </w:rPr>
              <w:t>Strengthen SAB engagement and involvement of people in the work of the NYSAB; with a particular focus on seldom heard groups. SL reported that some of these groups had delivered sessions during Safeguarding Week</w:t>
            </w:r>
            <w:r w:rsidR="002948EC" w:rsidRPr="00453368">
              <w:rPr>
                <w:rFonts w:cstheme="minorHAnsi"/>
              </w:rPr>
              <w:t xml:space="preserve">. </w:t>
            </w:r>
            <w:r w:rsidRPr="00453368">
              <w:rPr>
                <w:rFonts w:cstheme="minorHAnsi"/>
              </w:rPr>
              <w:t xml:space="preserve">A leaflet and a video had been produced on </w:t>
            </w:r>
            <w:r w:rsidR="00016A6C">
              <w:rPr>
                <w:rFonts w:cstheme="minorHAnsi"/>
              </w:rPr>
              <w:t>the M</w:t>
            </w:r>
            <w:r w:rsidRPr="00453368">
              <w:rPr>
                <w:rFonts w:eastAsia="Segoe UI" w:cstheme="minorHAnsi"/>
                <w:color w:val="323130"/>
              </w:rPr>
              <w:t xml:space="preserve">ental </w:t>
            </w:r>
            <w:r w:rsidR="00016A6C">
              <w:rPr>
                <w:rFonts w:eastAsia="Segoe UI" w:cstheme="minorHAnsi"/>
                <w:color w:val="323130"/>
              </w:rPr>
              <w:t>C</w:t>
            </w:r>
            <w:r w:rsidRPr="00453368">
              <w:rPr>
                <w:rFonts w:eastAsia="Segoe UI" w:cstheme="minorHAnsi"/>
                <w:color w:val="323130"/>
              </w:rPr>
              <w:t xml:space="preserve">apacity </w:t>
            </w:r>
            <w:r w:rsidR="00016A6C">
              <w:rPr>
                <w:rFonts w:eastAsia="Segoe UI" w:cstheme="minorHAnsi"/>
                <w:color w:val="323130"/>
              </w:rPr>
              <w:t xml:space="preserve">Act </w:t>
            </w:r>
            <w:r w:rsidRPr="00453368">
              <w:rPr>
                <w:rFonts w:eastAsia="Segoe UI" w:cstheme="minorHAnsi"/>
                <w:color w:val="323130"/>
              </w:rPr>
              <w:t>and people</w:t>
            </w:r>
            <w:r w:rsidR="00016A6C">
              <w:rPr>
                <w:rFonts w:eastAsia="Segoe UI" w:cstheme="minorHAnsi"/>
                <w:color w:val="323130"/>
              </w:rPr>
              <w:t xml:space="preserve"> from the region</w:t>
            </w:r>
            <w:r w:rsidRPr="00453368">
              <w:rPr>
                <w:rFonts w:eastAsia="Segoe UI" w:cstheme="minorHAnsi"/>
                <w:color w:val="323130"/>
              </w:rPr>
              <w:t xml:space="preserve"> with “lived experience” </w:t>
            </w:r>
            <w:r w:rsidR="00016A6C">
              <w:rPr>
                <w:rFonts w:eastAsia="Segoe UI" w:cstheme="minorHAnsi"/>
                <w:color w:val="323130"/>
              </w:rPr>
              <w:t xml:space="preserve">had </w:t>
            </w:r>
            <w:r w:rsidRPr="00453368">
              <w:rPr>
                <w:rFonts w:eastAsia="Segoe UI" w:cstheme="minorHAnsi"/>
                <w:color w:val="323130"/>
              </w:rPr>
              <w:t>co-produced the video</w:t>
            </w:r>
            <w:r w:rsidR="00016A6C">
              <w:rPr>
                <w:rFonts w:eastAsia="Segoe UI" w:cstheme="minorHAnsi"/>
                <w:color w:val="323130"/>
              </w:rPr>
              <w:t xml:space="preserve"> that had been added to the NYSAB website.</w:t>
            </w:r>
          </w:p>
          <w:p w14:paraId="3FA7BC76" w14:textId="6BF6CD7A" w:rsidR="00016A6C" w:rsidRPr="00016A6C" w:rsidRDefault="00016A6C" w:rsidP="004160FE">
            <w:pPr>
              <w:pStyle w:val="ListParagraph"/>
              <w:numPr>
                <w:ilvl w:val="0"/>
                <w:numId w:val="4"/>
              </w:numPr>
              <w:rPr>
                <w:rFonts w:cstheme="minorHAnsi"/>
                <w:color w:val="000000"/>
              </w:rPr>
            </w:pPr>
            <w:r w:rsidRPr="00016A6C">
              <w:rPr>
                <w:rFonts w:cstheme="minorHAnsi"/>
              </w:rPr>
              <w:t xml:space="preserve">Row 9 – </w:t>
            </w:r>
            <w:r w:rsidRPr="00016A6C">
              <w:rPr>
                <w:rFonts w:cstheme="minorHAnsi"/>
                <w:color w:val="000000"/>
              </w:rPr>
              <w:t>Identify practice issues through MSP Questionnaire results (HAS)</w:t>
            </w:r>
            <w:r>
              <w:rPr>
                <w:rFonts w:cstheme="minorHAnsi"/>
                <w:color w:val="000000"/>
              </w:rPr>
              <w:t xml:space="preserve"> and </w:t>
            </w:r>
            <w:r w:rsidRPr="00016A6C">
              <w:rPr>
                <w:rFonts w:eastAsia="Segoe UI" w:cstheme="minorHAnsi"/>
                <w:color w:val="323130"/>
              </w:rPr>
              <w:t>specifically updates to the</w:t>
            </w:r>
            <w:r>
              <w:rPr>
                <w:rFonts w:eastAsia="Segoe UI" w:cstheme="minorHAnsi"/>
                <w:color w:val="323130"/>
              </w:rPr>
              <w:t xml:space="preserve"> </w:t>
            </w:r>
            <w:r w:rsidRPr="00016A6C">
              <w:rPr>
                <w:rFonts w:eastAsia="Segoe UI" w:cstheme="minorHAnsi"/>
                <w:color w:val="323130"/>
              </w:rPr>
              <w:t>Safeguarding module in the North Yorkshire case management system</w:t>
            </w:r>
            <w:r w:rsidR="002D257D">
              <w:rPr>
                <w:rFonts w:eastAsia="Segoe UI" w:cstheme="minorHAnsi"/>
                <w:color w:val="323130"/>
              </w:rPr>
              <w:t xml:space="preserve">. </w:t>
            </w:r>
            <w:r>
              <w:rPr>
                <w:rFonts w:eastAsia="Segoe UI" w:cstheme="minorHAnsi"/>
                <w:color w:val="323130"/>
              </w:rPr>
              <w:t>This had been</w:t>
            </w:r>
            <w:r w:rsidR="004E0CB0">
              <w:rPr>
                <w:rFonts w:eastAsia="Segoe UI" w:cstheme="minorHAnsi"/>
                <w:color w:val="323130"/>
              </w:rPr>
              <w:t xml:space="preserve"> on</w:t>
            </w:r>
            <w:r w:rsidRPr="00016A6C">
              <w:rPr>
                <w:rFonts w:eastAsia="Segoe UI" w:cstheme="minorHAnsi"/>
                <w:color w:val="323130"/>
              </w:rPr>
              <w:t xml:space="preserve"> the delivery plan for quite some time with no time </w:t>
            </w:r>
            <w:r w:rsidR="00777409" w:rsidRPr="00016A6C">
              <w:rPr>
                <w:rFonts w:eastAsia="Segoe UI" w:cstheme="minorHAnsi"/>
                <w:color w:val="323130"/>
              </w:rPr>
              <w:t>frame,</w:t>
            </w:r>
            <w:r>
              <w:rPr>
                <w:rFonts w:eastAsia="Segoe UI" w:cstheme="minorHAnsi"/>
                <w:color w:val="323130"/>
              </w:rPr>
              <w:t xml:space="preserve"> but it would go </w:t>
            </w:r>
            <w:r w:rsidRPr="00016A6C">
              <w:rPr>
                <w:rFonts w:eastAsia="Segoe UI" w:cstheme="minorHAnsi"/>
                <w:color w:val="323130"/>
              </w:rPr>
              <w:t xml:space="preserve">live in February </w:t>
            </w:r>
            <w:r>
              <w:rPr>
                <w:rFonts w:eastAsia="Segoe UI" w:cstheme="minorHAnsi"/>
                <w:color w:val="323130"/>
              </w:rPr>
              <w:t>20</w:t>
            </w:r>
            <w:r w:rsidRPr="00016A6C">
              <w:rPr>
                <w:rFonts w:eastAsia="Segoe UI" w:cstheme="minorHAnsi"/>
                <w:color w:val="323130"/>
              </w:rPr>
              <w:t xml:space="preserve">25, </w:t>
            </w:r>
            <w:r>
              <w:rPr>
                <w:rFonts w:eastAsia="Segoe UI" w:cstheme="minorHAnsi"/>
                <w:color w:val="323130"/>
              </w:rPr>
              <w:t>and would include updates to the processes and forms.</w:t>
            </w:r>
          </w:p>
          <w:p w14:paraId="223321A6" w14:textId="02C1D7E2" w:rsidR="00765B24" w:rsidRPr="00765B24" w:rsidRDefault="00765B24" w:rsidP="004160FE">
            <w:pPr>
              <w:pStyle w:val="ListParagraph"/>
              <w:numPr>
                <w:ilvl w:val="0"/>
                <w:numId w:val="4"/>
              </w:numPr>
              <w:rPr>
                <w:rFonts w:cstheme="minorHAnsi"/>
                <w:color w:val="000000"/>
              </w:rPr>
            </w:pPr>
            <w:r>
              <w:rPr>
                <w:rFonts w:cstheme="minorHAnsi"/>
                <w:color w:val="000000"/>
              </w:rPr>
              <w:t xml:space="preserve">Row 10 – </w:t>
            </w:r>
            <w:r w:rsidRPr="00765B24">
              <w:rPr>
                <w:rFonts w:cstheme="minorHAnsi"/>
                <w:color w:val="000000"/>
              </w:rPr>
              <w:t>Develop and implement an Organisational Safeguarding Policy (in line with NICE guidelines)</w:t>
            </w:r>
            <w:r>
              <w:rPr>
                <w:rFonts w:cstheme="minorHAnsi"/>
                <w:color w:val="000000"/>
              </w:rPr>
              <w:t xml:space="preserve"> – This would “go live” on 1 October and </w:t>
            </w:r>
            <w:proofErr w:type="gramStart"/>
            <w:r w:rsidRPr="00765B24">
              <w:rPr>
                <w:rFonts w:eastAsia="Segoe UI" w:cstheme="minorHAnsi"/>
                <w:color w:val="323130"/>
              </w:rPr>
              <w:t>a number of</w:t>
            </w:r>
            <w:proofErr w:type="gramEnd"/>
            <w:r w:rsidRPr="00765B24">
              <w:rPr>
                <w:rFonts w:eastAsia="Segoe UI" w:cstheme="minorHAnsi"/>
                <w:color w:val="323130"/>
              </w:rPr>
              <w:t xml:space="preserve"> webinars ha</w:t>
            </w:r>
            <w:r>
              <w:rPr>
                <w:rFonts w:eastAsia="Segoe UI" w:cstheme="minorHAnsi"/>
                <w:color w:val="323130"/>
              </w:rPr>
              <w:t>d been scheduled throughout September to launch the policy</w:t>
            </w:r>
            <w:r w:rsidR="002D257D">
              <w:rPr>
                <w:rFonts w:eastAsia="Segoe UI" w:cstheme="minorHAnsi"/>
                <w:color w:val="323130"/>
              </w:rPr>
              <w:t xml:space="preserve">. </w:t>
            </w:r>
          </w:p>
          <w:p w14:paraId="71045A3E" w14:textId="53E875EB" w:rsidR="00765B24" w:rsidRPr="0088585F" w:rsidRDefault="00765B24" w:rsidP="004160FE">
            <w:pPr>
              <w:pStyle w:val="ListParagraph"/>
              <w:numPr>
                <w:ilvl w:val="0"/>
                <w:numId w:val="4"/>
              </w:numPr>
              <w:rPr>
                <w:rFonts w:cstheme="minorHAnsi"/>
                <w:color w:val="000000"/>
              </w:rPr>
            </w:pPr>
            <w:r w:rsidRPr="0088585F">
              <w:rPr>
                <w:rFonts w:eastAsia="Segoe UI" w:cstheme="minorHAnsi"/>
                <w:color w:val="323130"/>
              </w:rPr>
              <w:t>Row 1</w:t>
            </w:r>
            <w:r w:rsidR="0088585F" w:rsidRPr="0088585F">
              <w:rPr>
                <w:rFonts w:eastAsia="Segoe UI" w:cstheme="minorHAnsi"/>
                <w:color w:val="323130"/>
              </w:rPr>
              <w:t>1</w:t>
            </w:r>
            <w:r w:rsidRPr="0088585F">
              <w:rPr>
                <w:rFonts w:eastAsia="Segoe UI" w:cstheme="minorHAnsi"/>
                <w:color w:val="323130"/>
              </w:rPr>
              <w:t xml:space="preserve"> – </w:t>
            </w:r>
            <w:r w:rsidR="0088585F" w:rsidRPr="0088585F">
              <w:rPr>
                <w:rFonts w:eastAsia="Segoe UI" w:cstheme="minorHAnsi"/>
                <w:color w:val="323130"/>
              </w:rPr>
              <w:t xml:space="preserve">Review Training Directory </w:t>
            </w:r>
            <w:proofErr w:type="gramStart"/>
            <w:r w:rsidR="0088585F" w:rsidRPr="0088585F">
              <w:rPr>
                <w:rFonts w:eastAsia="Segoe UI" w:cstheme="minorHAnsi"/>
                <w:color w:val="323130"/>
              </w:rPr>
              <w:t>with regard to</w:t>
            </w:r>
            <w:proofErr w:type="gramEnd"/>
            <w:r w:rsidR="0088585F" w:rsidRPr="0088585F">
              <w:rPr>
                <w:rFonts w:eastAsia="Segoe UI" w:cstheme="minorHAnsi"/>
                <w:color w:val="323130"/>
              </w:rPr>
              <w:t xml:space="preserve"> training courses across NYSAB, NYSCP and identify any gaps and update the document</w:t>
            </w:r>
            <w:r w:rsidR="004C2018" w:rsidRPr="0088585F">
              <w:rPr>
                <w:rFonts w:eastAsia="Segoe UI" w:cstheme="minorHAnsi"/>
                <w:color w:val="323130"/>
              </w:rPr>
              <w:t xml:space="preserve">. </w:t>
            </w:r>
            <w:r w:rsidR="0088585F">
              <w:rPr>
                <w:rFonts w:eastAsia="Segoe UI" w:cstheme="minorHAnsi"/>
                <w:color w:val="323130"/>
              </w:rPr>
              <w:t>This work had been undertaken and the updated document was available on the NYSAB website</w:t>
            </w:r>
            <w:r w:rsidR="002D257D">
              <w:rPr>
                <w:rFonts w:eastAsia="Segoe UI" w:cstheme="minorHAnsi"/>
                <w:color w:val="323130"/>
              </w:rPr>
              <w:t xml:space="preserve">. </w:t>
            </w:r>
            <w:r w:rsidR="00BE1B78">
              <w:rPr>
                <w:rFonts w:eastAsia="Segoe UI" w:cstheme="minorHAnsi"/>
                <w:color w:val="323130"/>
              </w:rPr>
              <w:t>However, further work was required to update some of the course titles within the directory and this would be overseen by the PPDL group.</w:t>
            </w:r>
          </w:p>
          <w:p w14:paraId="54AE94C2" w14:textId="1A303AAA" w:rsidR="00453368" w:rsidRDefault="00BE1B78" w:rsidP="004160FE">
            <w:pPr>
              <w:pStyle w:val="ListParagraph"/>
              <w:numPr>
                <w:ilvl w:val="0"/>
                <w:numId w:val="4"/>
              </w:numPr>
              <w:rPr>
                <w:rFonts w:cstheme="minorHAnsi"/>
              </w:rPr>
            </w:pPr>
            <w:r>
              <w:rPr>
                <w:rFonts w:cstheme="minorHAnsi"/>
              </w:rPr>
              <w:t>Row 1</w:t>
            </w:r>
            <w:r w:rsidR="00A93CD1">
              <w:rPr>
                <w:rFonts w:cstheme="minorHAnsi"/>
              </w:rPr>
              <w:t>2</w:t>
            </w:r>
            <w:r>
              <w:rPr>
                <w:rFonts w:cstheme="minorHAnsi"/>
              </w:rPr>
              <w:t xml:space="preserve"> – </w:t>
            </w:r>
            <w:r w:rsidR="00A93CD1" w:rsidRPr="00A93CD1">
              <w:rPr>
                <w:rFonts w:cstheme="minorHAnsi"/>
              </w:rPr>
              <w:t>Review Multi Agency Safeguarding Meeting (MASM)/ Self neglect practice guidance, in North Yorkshire</w:t>
            </w:r>
            <w:r w:rsidR="002D257D">
              <w:rPr>
                <w:rFonts w:cstheme="minorHAnsi"/>
              </w:rPr>
              <w:t xml:space="preserve">. </w:t>
            </w:r>
            <w:r w:rsidR="00A93CD1">
              <w:rPr>
                <w:rFonts w:cstheme="minorHAnsi"/>
              </w:rPr>
              <w:t>It was noted that a meeting had been held</w:t>
            </w:r>
            <w:r w:rsidR="00A93CD1" w:rsidRPr="00A93CD1">
              <w:rPr>
                <w:rFonts w:cstheme="minorHAnsi"/>
              </w:rPr>
              <w:t xml:space="preserve"> on 16 July to review the Self Neglect practice guidance with a view to developing One Minute/Seven Minute Guide</w:t>
            </w:r>
            <w:r w:rsidR="00A93CD1">
              <w:rPr>
                <w:rFonts w:cstheme="minorHAnsi"/>
              </w:rPr>
              <w:t>s</w:t>
            </w:r>
            <w:r w:rsidR="002D257D" w:rsidRPr="00A93CD1">
              <w:rPr>
                <w:rFonts w:cstheme="minorHAnsi"/>
              </w:rPr>
              <w:t>.</w:t>
            </w:r>
            <w:r w:rsidR="002D257D">
              <w:rPr>
                <w:rFonts w:cstheme="minorHAnsi"/>
              </w:rPr>
              <w:t xml:space="preserve"> </w:t>
            </w:r>
            <w:r w:rsidR="00A93CD1">
              <w:rPr>
                <w:rFonts w:cstheme="minorHAnsi"/>
              </w:rPr>
              <w:t>Once approved, these would be added to NYSAB website.</w:t>
            </w:r>
          </w:p>
          <w:p w14:paraId="7D39448C" w14:textId="7BB5D7D8" w:rsidR="00BE1B78" w:rsidRDefault="00A93CD1" w:rsidP="004160FE">
            <w:pPr>
              <w:pStyle w:val="ListParagraph"/>
              <w:numPr>
                <w:ilvl w:val="0"/>
                <w:numId w:val="4"/>
              </w:numPr>
              <w:rPr>
                <w:rFonts w:cstheme="minorHAnsi"/>
              </w:rPr>
            </w:pPr>
            <w:r>
              <w:rPr>
                <w:rFonts w:cstheme="minorHAnsi"/>
              </w:rPr>
              <w:t>Row 16 – James SAR</w:t>
            </w:r>
            <w:r w:rsidR="002D257D">
              <w:rPr>
                <w:rFonts w:cstheme="minorHAnsi"/>
              </w:rPr>
              <w:t xml:space="preserve">. </w:t>
            </w:r>
            <w:r>
              <w:rPr>
                <w:rFonts w:cstheme="minorHAnsi"/>
              </w:rPr>
              <w:t>This had been approved as “completed” at the Learning and Review (LAR) group meeting held on 18 July 2024 and this item on the delivery plan would now be closed.</w:t>
            </w:r>
          </w:p>
          <w:p w14:paraId="3362F4AB" w14:textId="77777777" w:rsidR="006C6C8D" w:rsidRDefault="006C6C8D" w:rsidP="006C6C8D">
            <w:pPr>
              <w:rPr>
                <w:rFonts w:cstheme="minorHAnsi"/>
              </w:rPr>
            </w:pPr>
          </w:p>
          <w:p w14:paraId="17EA7628" w14:textId="77777777" w:rsidR="007F3351" w:rsidRDefault="00A93CD1" w:rsidP="006C6C8D">
            <w:pPr>
              <w:rPr>
                <w:rFonts w:cstheme="minorHAnsi"/>
                <w:b/>
                <w:bCs/>
              </w:rPr>
            </w:pPr>
            <w:r w:rsidRPr="00A93CD1">
              <w:rPr>
                <w:rFonts w:cstheme="minorHAnsi"/>
                <w:b/>
                <w:bCs/>
              </w:rPr>
              <w:t xml:space="preserve">Action:  </w:t>
            </w:r>
          </w:p>
          <w:p w14:paraId="23AABBF3" w14:textId="030D96AE" w:rsidR="00A93CD1" w:rsidRPr="007F3351" w:rsidRDefault="00A93CD1" w:rsidP="004160FE">
            <w:pPr>
              <w:pStyle w:val="ListParagraph"/>
              <w:numPr>
                <w:ilvl w:val="0"/>
                <w:numId w:val="15"/>
              </w:numPr>
              <w:rPr>
                <w:rFonts w:cstheme="minorHAnsi"/>
                <w:b/>
                <w:bCs/>
              </w:rPr>
            </w:pPr>
            <w:r w:rsidRPr="007F3351">
              <w:rPr>
                <w:rFonts w:cstheme="minorHAnsi"/>
                <w:b/>
                <w:bCs/>
              </w:rPr>
              <w:lastRenderedPageBreak/>
              <w:t xml:space="preserve">Row 16 on delivery plan </w:t>
            </w:r>
            <w:r w:rsidR="0037051F" w:rsidRPr="007F3351">
              <w:rPr>
                <w:rFonts w:cstheme="minorHAnsi"/>
                <w:b/>
                <w:bCs/>
              </w:rPr>
              <w:t xml:space="preserve">(James SAR) </w:t>
            </w:r>
            <w:r w:rsidRPr="007F3351">
              <w:rPr>
                <w:rFonts w:cstheme="minorHAnsi"/>
                <w:b/>
                <w:bCs/>
              </w:rPr>
              <w:t xml:space="preserve">to be closed as </w:t>
            </w:r>
            <w:r w:rsidR="0037051F" w:rsidRPr="007F3351">
              <w:rPr>
                <w:rFonts w:cstheme="minorHAnsi"/>
                <w:b/>
                <w:bCs/>
              </w:rPr>
              <w:t>now complete</w:t>
            </w:r>
            <w:r w:rsidR="002D257D" w:rsidRPr="007F3351">
              <w:rPr>
                <w:rFonts w:cstheme="minorHAnsi"/>
                <w:b/>
                <w:bCs/>
              </w:rPr>
              <w:t xml:space="preserve">. </w:t>
            </w:r>
            <w:r w:rsidR="0037051F" w:rsidRPr="007F3351">
              <w:rPr>
                <w:rFonts w:cstheme="minorHAnsi"/>
                <w:b/>
                <w:bCs/>
              </w:rPr>
              <w:t>SL.</w:t>
            </w:r>
          </w:p>
          <w:p w14:paraId="291ACF2F" w14:textId="77777777" w:rsidR="00A93CD1" w:rsidRPr="006C6C8D" w:rsidRDefault="00A93CD1" w:rsidP="006C6C8D">
            <w:pPr>
              <w:rPr>
                <w:rFonts w:cstheme="minorHAnsi"/>
              </w:rPr>
            </w:pPr>
          </w:p>
          <w:p w14:paraId="0867ABC8" w14:textId="0C35C285" w:rsidR="00A93CD1" w:rsidRDefault="00A23787" w:rsidP="00A23787">
            <w:pPr>
              <w:rPr>
                <w:rFonts w:eastAsia="Calibri" w:cstheme="minorHAnsi"/>
                <w:color w:val="000000" w:themeColor="text1"/>
              </w:rPr>
            </w:pPr>
            <w:r>
              <w:rPr>
                <w:rFonts w:eastAsia="Calibri" w:cstheme="minorHAnsi"/>
                <w:color w:val="000000" w:themeColor="text1"/>
              </w:rPr>
              <w:t>The Chair thanked SL for the update</w:t>
            </w:r>
            <w:r w:rsidR="00A93CD1">
              <w:rPr>
                <w:rFonts w:eastAsia="Calibri" w:cstheme="minorHAnsi"/>
                <w:color w:val="000000" w:themeColor="text1"/>
              </w:rPr>
              <w:t xml:space="preserve"> and noted the considerable amount of work that was ongoing.</w:t>
            </w:r>
          </w:p>
          <w:p w14:paraId="4BA6A369" w14:textId="25E490CC" w:rsidR="00A23787" w:rsidRPr="007259D9" w:rsidRDefault="00A23787" w:rsidP="00A23787">
            <w:pPr>
              <w:rPr>
                <w:rFonts w:eastAsia="Calibri" w:cstheme="minorHAnsi"/>
                <w:color w:val="000000" w:themeColor="text1"/>
              </w:rPr>
            </w:pPr>
          </w:p>
        </w:tc>
      </w:tr>
      <w:tr w:rsidR="00AB694C" w:rsidRPr="00402DFB" w14:paraId="3C4802A5"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253"/>
        </w:trPr>
        <w:tc>
          <w:tcPr>
            <w:tcW w:w="1015" w:type="dxa"/>
            <w:shd w:val="clear" w:color="auto" w:fill="auto"/>
          </w:tcPr>
          <w:p w14:paraId="3DFC18E8" w14:textId="4EC44147" w:rsidR="00AB694C" w:rsidRPr="007259D9" w:rsidRDefault="00AB694C" w:rsidP="00AB694C">
            <w:pPr>
              <w:rPr>
                <w:rFonts w:cstheme="minorHAnsi"/>
                <w:b/>
                <w:color w:val="262626" w:themeColor="text1" w:themeTint="D9"/>
              </w:rPr>
            </w:pPr>
            <w:r w:rsidRPr="007259D9">
              <w:rPr>
                <w:rFonts w:cstheme="minorHAnsi"/>
                <w:b/>
                <w:color w:val="262626" w:themeColor="text1" w:themeTint="D9"/>
              </w:rPr>
              <w:lastRenderedPageBreak/>
              <w:t xml:space="preserve">Item </w:t>
            </w:r>
            <w:r w:rsidR="00DD1D4C">
              <w:rPr>
                <w:rFonts w:cstheme="minorHAnsi"/>
                <w:b/>
                <w:color w:val="262626" w:themeColor="text1" w:themeTint="D9"/>
              </w:rPr>
              <w:t>7</w:t>
            </w:r>
          </w:p>
        </w:tc>
        <w:tc>
          <w:tcPr>
            <w:tcW w:w="9045" w:type="dxa"/>
            <w:gridSpan w:val="4"/>
            <w:shd w:val="clear" w:color="auto" w:fill="auto"/>
          </w:tcPr>
          <w:p w14:paraId="0B544E2E" w14:textId="051027A2" w:rsidR="00AB694C" w:rsidRPr="00DD1D4C" w:rsidRDefault="00266806" w:rsidP="007259D9">
            <w:pPr>
              <w:contextualSpacing/>
              <w:rPr>
                <w:rFonts w:cstheme="minorHAnsi"/>
                <w:b/>
              </w:rPr>
            </w:pPr>
            <w:r>
              <w:rPr>
                <w:rFonts w:cstheme="minorHAnsi"/>
                <w:b/>
                <w:bCs/>
              </w:rPr>
              <w:t xml:space="preserve">Report from Executive </w:t>
            </w:r>
            <w:r w:rsidR="009434CF">
              <w:rPr>
                <w:rFonts w:cstheme="minorHAnsi"/>
                <w:b/>
                <w:bCs/>
              </w:rPr>
              <w:t>/ Update on</w:t>
            </w:r>
            <w:r>
              <w:rPr>
                <w:rFonts w:cstheme="minorHAnsi"/>
                <w:b/>
                <w:bCs/>
              </w:rPr>
              <w:t xml:space="preserve"> Safeguarding Week</w:t>
            </w:r>
          </w:p>
        </w:tc>
      </w:tr>
      <w:tr w:rsidR="00AB694C" w:rsidRPr="00402DFB" w14:paraId="3768BF9F"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360"/>
        </w:trPr>
        <w:tc>
          <w:tcPr>
            <w:tcW w:w="1015" w:type="dxa"/>
          </w:tcPr>
          <w:p w14:paraId="319A35CE" w14:textId="77777777" w:rsidR="00AB694C" w:rsidRPr="00402DFB" w:rsidRDefault="00AB694C" w:rsidP="00AB694C">
            <w:pPr>
              <w:rPr>
                <w:rFonts w:cstheme="minorHAnsi"/>
                <w:b/>
                <w:color w:val="262626" w:themeColor="text1" w:themeTint="D9"/>
              </w:rPr>
            </w:pPr>
          </w:p>
        </w:tc>
        <w:tc>
          <w:tcPr>
            <w:tcW w:w="9045" w:type="dxa"/>
            <w:gridSpan w:val="4"/>
          </w:tcPr>
          <w:p w14:paraId="68AB71A0" w14:textId="77777777" w:rsidR="00294699" w:rsidRDefault="009434CF" w:rsidP="0037051F">
            <w:pPr>
              <w:rPr>
                <w:rFonts w:eastAsia="Calibri" w:cstheme="minorHAnsi"/>
                <w:color w:val="000000" w:themeColor="text1"/>
              </w:rPr>
            </w:pPr>
            <w:r>
              <w:rPr>
                <w:rFonts w:eastAsia="Calibri" w:cstheme="minorHAnsi"/>
                <w:color w:val="000000" w:themeColor="text1"/>
              </w:rPr>
              <w:t>Members of the Executive Group had noted the contents of the report.</w:t>
            </w:r>
          </w:p>
          <w:p w14:paraId="270AC0C3" w14:textId="77777777" w:rsidR="00C27282" w:rsidRDefault="00C27282" w:rsidP="0037051F">
            <w:pPr>
              <w:rPr>
                <w:rFonts w:eastAsia="Calibri" w:cstheme="minorHAnsi"/>
                <w:color w:val="000000" w:themeColor="text1"/>
              </w:rPr>
            </w:pPr>
          </w:p>
          <w:p w14:paraId="0D3866D0" w14:textId="3DA9C26B" w:rsidR="00C27282" w:rsidRDefault="00C27282" w:rsidP="0037051F">
            <w:pPr>
              <w:rPr>
                <w:rFonts w:eastAsia="Calibri" w:cstheme="minorHAnsi"/>
                <w:color w:val="000000" w:themeColor="text1"/>
              </w:rPr>
            </w:pPr>
            <w:r>
              <w:rPr>
                <w:rFonts w:eastAsia="Calibri" w:cstheme="minorHAnsi"/>
                <w:color w:val="000000" w:themeColor="text1"/>
              </w:rPr>
              <w:t>SL updated</w:t>
            </w:r>
            <w:r w:rsidR="00022250">
              <w:rPr>
                <w:rFonts w:eastAsia="Calibri" w:cstheme="minorHAnsi"/>
                <w:color w:val="000000" w:themeColor="text1"/>
              </w:rPr>
              <w:t xml:space="preserve"> on key points from Executive group meeting</w:t>
            </w:r>
            <w:r>
              <w:rPr>
                <w:rFonts w:eastAsia="Calibri" w:cstheme="minorHAnsi"/>
                <w:color w:val="000000" w:themeColor="text1"/>
              </w:rPr>
              <w:t>:</w:t>
            </w:r>
          </w:p>
          <w:p w14:paraId="02CE888D" w14:textId="0E77A33B" w:rsidR="00C27282" w:rsidRDefault="00C27282" w:rsidP="004160FE">
            <w:pPr>
              <w:pStyle w:val="ListParagraph"/>
              <w:numPr>
                <w:ilvl w:val="0"/>
                <w:numId w:val="8"/>
              </w:numPr>
              <w:rPr>
                <w:rFonts w:eastAsia="Calibri" w:cstheme="minorHAnsi"/>
                <w:color w:val="000000" w:themeColor="text1"/>
              </w:rPr>
            </w:pPr>
            <w:r w:rsidRPr="003369D1">
              <w:rPr>
                <w:rFonts w:eastAsia="Calibri" w:cstheme="minorHAnsi"/>
                <w:color w:val="000000" w:themeColor="text1"/>
              </w:rPr>
              <w:t>An update</w:t>
            </w:r>
            <w:r w:rsidR="003369D1">
              <w:rPr>
                <w:rFonts w:eastAsia="Calibri" w:cstheme="minorHAnsi"/>
                <w:color w:val="000000" w:themeColor="text1"/>
              </w:rPr>
              <w:t>/presentation</w:t>
            </w:r>
            <w:r w:rsidRPr="003369D1">
              <w:rPr>
                <w:rFonts w:eastAsia="Calibri" w:cstheme="minorHAnsi"/>
                <w:color w:val="000000" w:themeColor="text1"/>
              </w:rPr>
              <w:t xml:space="preserve"> had been received from Dolly Cook in relation to Mortality Data Sub-Group</w:t>
            </w:r>
            <w:r w:rsidR="002D257D" w:rsidRPr="003369D1">
              <w:rPr>
                <w:rFonts w:eastAsia="Calibri" w:cstheme="minorHAnsi"/>
                <w:color w:val="000000" w:themeColor="text1"/>
              </w:rPr>
              <w:t xml:space="preserve">. </w:t>
            </w:r>
            <w:r w:rsidRPr="003369D1">
              <w:rPr>
                <w:rFonts w:eastAsia="Calibri" w:cstheme="minorHAnsi"/>
                <w:color w:val="000000" w:themeColor="text1"/>
              </w:rPr>
              <w:t>(Further information available within the report).</w:t>
            </w:r>
          </w:p>
          <w:p w14:paraId="2ADCC43B" w14:textId="2B0920B1" w:rsidR="00A86AC4" w:rsidRPr="00022250" w:rsidRDefault="00A86AC4" w:rsidP="004160FE">
            <w:pPr>
              <w:pStyle w:val="ListParagraph"/>
              <w:numPr>
                <w:ilvl w:val="0"/>
                <w:numId w:val="8"/>
              </w:numPr>
              <w:rPr>
                <w:rFonts w:eastAsia="Calibri" w:cstheme="minorHAnsi"/>
                <w:color w:val="000000" w:themeColor="text1"/>
              </w:rPr>
            </w:pPr>
            <w:r w:rsidRPr="00A86AC4">
              <w:rPr>
                <w:rFonts w:eastAsia="Calibri" w:cstheme="minorHAnsi"/>
                <w:color w:val="000000" w:themeColor="text1"/>
              </w:rPr>
              <w:t xml:space="preserve">The group considered new guidance on “Managing Different Professional Perspectives” </w:t>
            </w:r>
            <w:r w:rsidR="00022250">
              <w:rPr>
                <w:rFonts w:eastAsia="Calibri" w:cstheme="minorHAnsi"/>
                <w:color w:val="000000" w:themeColor="text1"/>
              </w:rPr>
              <w:t xml:space="preserve">to </w:t>
            </w:r>
            <w:r w:rsidRPr="00A86AC4">
              <w:rPr>
                <w:rFonts w:eastAsia="Segoe UI" w:cstheme="minorHAnsi"/>
                <w:color w:val="323130"/>
              </w:rPr>
              <w:t xml:space="preserve">support practitioners when </w:t>
            </w:r>
            <w:r w:rsidR="00022250">
              <w:rPr>
                <w:rFonts w:eastAsia="Segoe UI" w:cstheme="minorHAnsi"/>
                <w:color w:val="323130"/>
              </w:rPr>
              <w:t>there were</w:t>
            </w:r>
            <w:r w:rsidRPr="00A86AC4">
              <w:rPr>
                <w:rFonts w:eastAsia="Segoe UI" w:cstheme="minorHAnsi"/>
                <w:color w:val="323130"/>
              </w:rPr>
              <w:t xml:space="preserve"> different opinions </w:t>
            </w:r>
            <w:r w:rsidR="00022250">
              <w:rPr>
                <w:rFonts w:eastAsia="Segoe UI" w:cstheme="minorHAnsi"/>
                <w:color w:val="323130"/>
              </w:rPr>
              <w:t>in groups and to aid compromise</w:t>
            </w:r>
            <w:r w:rsidR="002D257D">
              <w:rPr>
                <w:rFonts w:eastAsia="Segoe UI" w:cstheme="minorHAnsi"/>
                <w:color w:val="323130"/>
              </w:rPr>
              <w:t xml:space="preserve">. </w:t>
            </w:r>
            <w:r>
              <w:rPr>
                <w:rFonts w:eastAsia="Segoe UI" w:cstheme="minorHAnsi"/>
                <w:color w:val="323130"/>
              </w:rPr>
              <w:t xml:space="preserve">This included </w:t>
            </w:r>
            <w:r w:rsidR="00022250">
              <w:rPr>
                <w:rFonts w:eastAsia="Segoe UI" w:cstheme="minorHAnsi"/>
                <w:color w:val="323130"/>
              </w:rPr>
              <w:t>an escalation process to help reach agreement via an informal process. This had been introduced by Children’s Safeguarding Partnership and had been adapted for NYSAB</w:t>
            </w:r>
            <w:r w:rsidR="002D257D">
              <w:rPr>
                <w:rFonts w:eastAsia="Segoe UI" w:cstheme="minorHAnsi"/>
                <w:color w:val="323130"/>
              </w:rPr>
              <w:t xml:space="preserve">. </w:t>
            </w:r>
            <w:r w:rsidR="00022250">
              <w:rPr>
                <w:rFonts w:eastAsia="Segoe UI" w:cstheme="minorHAnsi"/>
                <w:color w:val="323130"/>
              </w:rPr>
              <w:t>Members of Executive Group approved the guidance subject to minor changes, following which the guidance would be adopted.</w:t>
            </w:r>
          </w:p>
          <w:p w14:paraId="75859927" w14:textId="63A83FDF" w:rsidR="00022250" w:rsidRPr="00022250" w:rsidRDefault="00022250" w:rsidP="004160FE">
            <w:pPr>
              <w:pStyle w:val="ListParagraph"/>
              <w:numPr>
                <w:ilvl w:val="0"/>
                <w:numId w:val="8"/>
              </w:numPr>
              <w:rPr>
                <w:rFonts w:eastAsia="Calibri" w:cstheme="minorHAnsi"/>
                <w:color w:val="000000" w:themeColor="text1"/>
              </w:rPr>
            </w:pPr>
            <w:r>
              <w:rPr>
                <w:rFonts w:eastAsia="Calibri" w:cstheme="minorHAnsi"/>
                <w:color w:val="000000" w:themeColor="text1"/>
              </w:rPr>
              <w:t>PQI group had reported a 20% increase in safeguarding concerns compared to last year and further analysis would be undertaken</w:t>
            </w:r>
            <w:r w:rsidR="00CA1CF0">
              <w:rPr>
                <w:rFonts w:eastAsia="Calibri" w:cstheme="minorHAnsi"/>
                <w:color w:val="000000" w:themeColor="text1"/>
              </w:rPr>
              <w:t xml:space="preserve"> to understand the increase.</w:t>
            </w:r>
          </w:p>
          <w:p w14:paraId="662551A1" w14:textId="67FEBE69" w:rsidR="00022250" w:rsidRDefault="00CA1CF0" w:rsidP="004160FE">
            <w:pPr>
              <w:pStyle w:val="ListParagraph"/>
              <w:numPr>
                <w:ilvl w:val="0"/>
                <w:numId w:val="8"/>
              </w:numPr>
              <w:rPr>
                <w:rFonts w:eastAsia="Calibri" w:cstheme="minorHAnsi"/>
                <w:color w:val="000000" w:themeColor="text1"/>
              </w:rPr>
            </w:pPr>
            <w:proofErr w:type="gramStart"/>
            <w:r>
              <w:rPr>
                <w:rFonts w:eastAsia="Calibri" w:cstheme="minorHAnsi"/>
                <w:color w:val="000000" w:themeColor="text1"/>
              </w:rPr>
              <w:t>With regard to</w:t>
            </w:r>
            <w:proofErr w:type="gramEnd"/>
            <w:r>
              <w:rPr>
                <w:rFonts w:eastAsia="Calibri" w:cstheme="minorHAnsi"/>
                <w:color w:val="000000" w:themeColor="text1"/>
              </w:rPr>
              <w:t xml:space="preserve"> PPDL group, work was ongoing on Organisational Safeguarding Procedures and Liquid Logic</w:t>
            </w:r>
            <w:r w:rsidR="004C2018">
              <w:rPr>
                <w:rFonts w:eastAsia="Calibri" w:cstheme="minorHAnsi"/>
                <w:color w:val="000000" w:themeColor="text1"/>
              </w:rPr>
              <w:t xml:space="preserve">. </w:t>
            </w:r>
            <w:r>
              <w:rPr>
                <w:rFonts w:eastAsia="Calibri" w:cstheme="minorHAnsi"/>
                <w:color w:val="000000" w:themeColor="text1"/>
              </w:rPr>
              <w:t xml:space="preserve">Reforms were awaited </w:t>
            </w:r>
            <w:proofErr w:type="gramStart"/>
            <w:r>
              <w:rPr>
                <w:rFonts w:eastAsia="Calibri" w:cstheme="minorHAnsi"/>
                <w:color w:val="000000" w:themeColor="text1"/>
              </w:rPr>
              <w:t>with regard to</w:t>
            </w:r>
            <w:proofErr w:type="gramEnd"/>
            <w:r>
              <w:rPr>
                <w:rFonts w:eastAsia="Calibri" w:cstheme="minorHAnsi"/>
                <w:color w:val="000000" w:themeColor="text1"/>
              </w:rPr>
              <w:t xml:space="preserve"> DoLS, and a couple of actions on the workplan for PPDL were on hold due to this.</w:t>
            </w:r>
          </w:p>
          <w:p w14:paraId="76D76CCD" w14:textId="2F495538" w:rsidR="00CA1CF0" w:rsidRPr="00A86AC4" w:rsidRDefault="00CA1CF0" w:rsidP="004160FE">
            <w:pPr>
              <w:pStyle w:val="ListParagraph"/>
              <w:numPr>
                <w:ilvl w:val="0"/>
                <w:numId w:val="8"/>
              </w:numPr>
              <w:rPr>
                <w:rFonts w:eastAsia="Calibri" w:cstheme="minorHAnsi"/>
                <w:color w:val="000000" w:themeColor="text1"/>
              </w:rPr>
            </w:pPr>
            <w:r>
              <w:rPr>
                <w:rFonts w:eastAsia="Calibri" w:cstheme="minorHAnsi"/>
                <w:color w:val="000000" w:themeColor="text1"/>
              </w:rPr>
              <w:t xml:space="preserve">LAR group had considered </w:t>
            </w:r>
            <w:r w:rsidR="003D6E09">
              <w:rPr>
                <w:rFonts w:eastAsia="Calibri" w:cstheme="minorHAnsi"/>
                <w:color w:val="000000" w:themeColor="text1"/>
              </w:rPr>
              <w:t>Cross-boundary Safeguarding Adult Reviews and how actions from these were monitored</w:t>
            </w:r>
            <w:r w:rsidR="004C2018">
              <w:rPr>
                <w:rFonts w:eastAsia="Calibri" w:cstheme="minorHAnsi"/>
                <w:color w:val="000000" w:themeColor="text1"/>
              </w:rPr>
              <w:t xml:space="preserve">. </w:t>
            </w:r>
            <w:r w:rsidR="003D6E09">
              <w:rPr>
                <w:rFonts w:eastAsia="Calibri" w:cstheme="minorHAnsi"/>
                <w:color w:val="000000" w:themeColor="text1"/>
              </w:rPr>
              <w:t>It was noted that all actions from the “James” SAR were complete.</w:t>
            </w:r>
          </w:p>
          <w:p w14:paraId="3DC5C83C" w14:textId="42EF498F" w:rsidR="00A86AC4" w:rsidRPr="003369D1" w:rsidRDefault="003D6E09" w:rsidP="004160FE">
            <w:pPr>
              <w:pStyle w:val="ListParagraph"/>
              <w:numPr>
                <w:ilvl w:val="0"/>
                <w:numId w:val="8"/>
              </w:numPr>
              <w:rPr>
                <w:rFonts w:eastAsia="Calibri" w:cstheme="minorHAnsi"/>
                <w:color w:val="000000" w:themeColor="text1"/>
              </w:rPr>
            </w:pPr>
            <w:r>
              <w:rPr>
                <w:rFonts w:eastAsia="Calibri" w:cstheme="minorHAnsi"/>
                <w:color w:val="000000" w:themeColor="text1"/>
              </w:rPr>
              <w:t>Only one LSP report had been received from Hambleton and Richmond group</w:t>
            </w:r>
            <w:r w:rsidR="002D257D">
              <w:rPr>
                <w:rFonts w:eastAsia="Calibri" w:cstheme="minorHAnsi"/>
                <w:color w:val="000000" w:themeColor="text1"/>
              </w:rPr>
              <w:t xml:space="preserve">. </w:t>
            </w:r>
            <w:r>
              <w:rPr>
                <w:rFonts w:eastAsia="Calibri" w:cstheme="minorHAnsi"/>
                <w:color w:val="000000" w:themeColor="text1"/>
              </w:rPr>
              <w:t>A review of the structure of LSP’s/partnerships was underway and an update would be shared at the next Executive meeting</w:t>
            </w:r>
            <w:r w:rsidR="002D257D">
              <w:rPr>
                <w:rFonts w:eastAsia="Calibri" w:cstheme="minorHAnsi"/>
                <w:color w:val="000000" w:themeColor="text1"/>
              </w:rPr>
              <w:t xml:space="preserve">. </w:t>
            </w:r>
            <w:r w:rsidR="00C1352B">
              <w:rPr>
                <w:rFonts w:eastAsia="Calibri" w:cstheme="minorHAnsi"/>
                <w:color w:val="000000" w:themeColor="text1"/>
              </w:rPr>
              <w:t>Chair noted that there was a question about LSP’s in the survey that would be sent to participants ahead of the development day and it was hoped that further consideration would be given to LSP’s at the development day, e.g., the structure and how the groups would be supported.</w:t>
            </w:r>
          </w:p>
          <w:p w14:paraId="044B3797" w14:textId="77777777" w:rsidR="009434CF" w:rsidRDefault="009434CF" w:rsidP="0037051F">
            <w:pPr>
              <w:rPr>
                <w:rFonts w:eastAsia="Calibri" w:cstheme="minorHAnsi"/>
                <w:color w:val="000000" w:themeColor="text1"/>
              </w:rPr>
            </w:pPr>
          </w:p>
          <w:p w14:paraId="49BB5B81" w14:textId="77777777" w:rsidR="009434CF" w:rsidRDefault="009434CF" w:rsidP="0037051F">
            <w:pPr>
              <w:rPr>
                <w:rFonts w:eastAsia="Calibri" w:cstheme="minorHAnsi"/>
                <w:color w:val="000000" w:themeColor="text1"/>
              </w:rPr>
            </w:pPr>
            <w:r>
              <w:rPr>
                <w:rFonts w:eastAsia="Calibri" w:cstheme="minorHAnsi"/>
                <w:color w:val="000000" w:themeColor="text1"/>
              </w:rPr>
              <w:t>LWa updated on Safeguarding Week:</w:t>
            </w:r>
          </w:p>
          <w:p w14:paraId="570A3EAB" w14:textId="6BFEAD23" w:rsidR="009434CF" w:rsidRPr="00A87531" w:rsidRDefault="009434CF" w:rsidP="004160FE">
            <w:pPr>
              <w:pStyle w:val="ListParagraph"/>
              <w:numPr>
                <w:ilvl w:val="0"/>
                <w:numId w:val="6"/>
              </w:numPr>
              <w:rPr>
                <w:rFonts w:eastAsia="Calibri" w:cstheme="minorHAnsi"/>
                <w:color w:val="000000" w:themeColor="text1"/>
              </w:rPr>
            </w:pPr>
            <w:r w:rsidRPr="00A87531">
              <w:rPr>
                <w:rFonts w:eastAsia="Calibri" w:cstheme="minorHAnsi"/>
                <w:color w:val="000000" w:themeColor="text1"/>
              </w:rPr>
              <w:t xml:space="preserve">There had been 44 sessions in total, 9 of which were hosted/delivered by Safeguarding Adults Board (SAB). </w:t>
            </w:r>
          </w:p>
          <w:p w14:paraId="14F9DF27" w14:textId="34D8A903" w:rsidR="009434CF" w:rsidRPr="00A87531" w:rsidRDefault="009434CF" w:rsidP="004160FE">
            <w:pPr>
              <w:pStyle w:val="ListParagraph"/>
              <w:numPr>
                <w:ilvl w:val="0"/>
                <w:numId w:val="6"/>
              </w:numPr>
              <w:rPr>
                <w:rFonts w:eastAsia="Calibri" w:cstheme="minorHAnsi"/>
                <w:color w:val="000000" w:themeColor="text1"/>
              </w:rPr>
            </w:pPr>
            <w:r w:rsidRPr="00A87531">
              <w:rPr>
                <w:rFonts w:eastAsia="Calibri" w:cstheme="minorHAnsi"/>
                <w:color w:val="000000" w:themeColor="text1"/>
              </w:rPr>
              <w:t>All SAB sessions were well attended.</w:t>
            </w:r>
          </w:p>
          <w:p w14:paraId="72992458" w14:textId="6D4B8DD6" w:rsidR="009434CF" w:rsidRPr="00A87531" w:rsidRDefault="009434CF" w:rsidP="004160FE">
            <w:pPr>
              <w:pStyle w:val="ListParagraph"/>
              <w:numPr>
                <w:ilvl w:val="0"/>
                <w:numId w:val="6"/>
              </w:numPr>
              <w:rPr>
                <w:rFonts w:eastAsia="Calibri" w:cstheme="minorHAnsi"/>
                <w:color w:val="000000" w:themeColor="text1"/>
              </w:rPr>
            </w:pPr>
            <w:r w:rsidRPr="00A87531">
              <w:rPr>
                <w:rFonts w:eastAsia="Calibri" w:cstheme="minorHAnsi"/>
                <w:color w:val="000000" w:themeColor="text1"/>
              </w:rPr>
              <w:t>Total of 3719 attendees over all the sessions.</w:t>
            </w:r>
          </w:p>
          <w:p w14:paraId="755019EE" w14:textId="678C4CDF" w:rsidR="009434CF" w:rsidRPr="00A87531" w:rsidRDefault="00364933" w:rsidP="004160FE">
            <w:pPr>
              <w:pStyle w:val="ListParagraph"/>
              <w:numPr>
                <w:ilvl w:val="0"/>
                <w:numId w:val="6"/>
              </w:numPr>
              <w:rPr>
                <w:rFonts w:eastAsia="Calibri" w:cstheme="minorHAnsi"/>
                <w:color w:val="000000" w:themeColor="text1"/>
              </w:rPr>
            </w:pPr>
            <w:r w:rsidRPr="00A87531">
              <w:rPr>
                <w:rFonts w:eastAsia="Calibri" w:cstheme="minorHAnsi"/>
                <w:color w:val="000000" w:themeColor="text1"/>
              </w:rPr>
              <w:t>1523 attended SAB sessions.</w:t>
            </w:r>
          </w:p>
          <w:p w14:paraId="6F6050F7" w14:textId="3CA03F87" w:rsidR="00364933" w:rsidRPr="00A87531" w:rsidRDefault="00364933" w:rsidP="004160FE">
            <w:pPr>
              <w:pStyle w:val="ListParagraph"/>
              <w:numPr>
                <w:ilvl w:val="0"/>
                <w:numId w:val="6"/>
              </w:numPr>
              <w:rPr>
                <w:rFonts w:eastAsia="Calibri" w:cstheme="minorHAnsi"/>
                <w:color w:val="000000" w:themeColor="text1"/>
              </w:rPr>
            </w:pPr>
            <w:r w:rsidRPr="00A87531">
              <w:rPr>
                <w:rFonts w:eastAsia="Calibri" w:cstheme="minorHAnsi"/>
                <w:color w:val="000000" w:themeColor="text1"/>
              </w:rPr>
              <w:t>204 people participated in the survey</w:t>
            </w:r>
            <w:r w:rsidR="001B6A82" w:rsidRPr="00A87531">
              <w:rPr>
                <w:rFonts w:eastAsia="Calibri" w:cstheme="minorHAnsi"/>
                <w:color w:val="000000" w:themeColor="text1"/>
              </w:rPr>
              <w:t xml:space="preserve"> and 74 people had attended two or more sessions</w:t>
            </w:r>
            <w:r w:rsidR="002D257D" w:rsidRPr="00A87531">
              <w:rPr>
                <w:rFonts w:eastAsia="Calibri" w:cstheme="minorHAnsi"/>
                <w:color w:val="000000" w:themeColor="text1"/>
              </w:rPr>
              <w:t xml:space="preserve">. </w:t>
            </w:r>
            <w:r w:rsidR="001B6A82" w:rsidRPr="00A87531">
              <w:rPr>
                <w:rFonts w:eastAsia="Calibri" w:cstheme="minorHAnsi"/>
                <w:color w:val="000000" w:themeColor="text1"/>
              </w:rPr>
              <w:t>61% of participants attended for professional purposes and 39% were members of the public.</w:t>
            </w:r>
          </w:p>
          <w:p w14:paraId="2E393DB2" w14:textId="4530E288" w:rsidR="001B6A82" w:rsidRPr="00A87531" w:rsidRDefault="001B6A82" w:rsidP="004160FE">
            <w:pPr>
              <w:pStyle w:val="ListParagraph"/>
              <w:numPr>
                <w:ilvl w:val="0"/>
                <w:numId w:val="6"/>
              </w:numPr>
              <w:rPr>
                <w:rFonts w:eastAsia="Calibri" w:cstheme="minorHAnsi"/>
                <w:color w:val="000000" w:themeColor="text1"/>
              </w:rPr>
            </w:pPr>
            <w:r w:rsidRPr="00A87531">
              <w:rPr>
                <w:rFonts w:eastAsia="Calibri" w:cstheme="minorHAnsi"/>
                <w:color w:val="000000" w:themeColor="text1"/>
              </w:rPr>
              <w:t>Some sessions had been recorded and would be placed on the NYSAB website.</w:t>
            </w:r>
          </w:p>
          <w:p w14:paraId="537BFF06" w14:textId="463C530C" w:rsidR="001B6A82" w:rsidRPr="00A87531" w:rsidRDefault="00AC75AB" w:rsidP="004160FE">
            <w:pPr>
              <w:pStyle w:val="ListParagraph"/>
              <w:numPr>
                <w:ilvl w:val="0"/>
                <w:numId w:val="6"/>
              </w:numPr>
              <w:rPr>
                <w:rFonts w:eastAsia="Calibri" w:cstheme="minorHAnsi"/>
                <w:color w:val="000000" w:themeColor="text1"/>
              </w:rPr>
            </w:pPr>
            <w:r w:rsidRPr="00A87531">
              <w:rPr>
                <w:rFonts w:eastAsia="Calibri" w:cstheme="minorHAnsi"/>
                <w:color w:val="000000" w:themeColor="text1"/>
              </w:rPr>
              <w:t>LW had chaired Safeguarding Week planning for the past two years with Diane Burton as co-Chair in 2024</w:t>
            </w:r>
            <w:r w:rsidR="00A87531">
              <w:rPr>
                <w:rFonts w:eastAsia="Calibri" w:cstheme="minorHAnsi"/>
                <w:color w:val="000000" w:themeColor="text1"/>
              </w:rPr>
              <w:t xml:space="preserve"> and the team would seek volunteers to assist with Safeguarding Week 2025 shortly.</w:t>
            </w:r>
          </w:p>
          <w:p w14:paraId="3AE2FC6B" w14:textId="77777777" w:rsidR="00AC75AB" w:rsidRDefault="00AC75AB" w:rsidP="0037051F">
            <w:pPr>
              <w:rPr>
                <w:rFonts w:eastAsia="Calibri" w:cstheme="minorHAnsi"/>
                <w:color w:val="000000" w:themeColor="text1"/>
              </w:rPr>
            </w:pPr>
          </w:p>
          <w:p w14:paraId="0C2E94A8" w14:textId="4EFF69A0" w:rsidR="00364933" w:rsidRDefault="00A87531" w:rsidP="0037051F">
            <w:pPr>
              <w:rPr>
                <w:rFonts w:eastAsia="Calibri" w:cstheme="minorHAnsi"/>
                <w:color w:val="000000" w:themeColor="text1"/>
              </w:rPr>
            </w:pPr>
            <w:r>
              <w:rPr>
                <w:rFonts w:eastAsia="Calibri" w:cstheme="minorHAnsi"/>
                <w:color w:val="000000" w:themeColor="text1"/>
              </w:rPr>
              <w:t>Questions/comments:</w:t>
            </w:r>
          </w:p>
          <w:p w14:paraId="29C90BCC" w14:textId="472C3A09" w:rsidR="003369D1" w:rsidRDefault="00A87531" w:rsidP="004160FE">
            <w:pPr>
              <w:pStyle w:val="ListParagraph"/>
              <w:numPr>
                <w:ilvl w:val="0"/>
                <w:numId w:val="7"/>
              </w:numPr>
              <w:rPr>
                <w:rFonts w:eastAsia="Calibri" w:cstheme="minorHAnsi"/>
                <w:color w:val="000000" w:themeColor="text1"/>
              </w:rPr>
            </w:pPr>
            <w:r w:rsidRPr="00193517">
              <w:rPr>
                <w:rFonts w:eastAsia="Calibri" w:cstheme="minorHAnsi"/>
                <w:color w:val="000000" w:themeColor="text1"/>
              </w:rPr>
              <w:t xml:space="preserve">LW </w:t>
            </w:r>
            <w:r w:rsidR="003369D1">
              <w:rPr>
                <w:rFonts w:eastAsia="Calibri" w:cstheme="minorHAnsi"/>
                <w:color w:val="000000" w:themeColor="text1"/>
              </w:rPr>
              <w:t>thanked</w:t>
            </w:r>
            <w:r w:rsidRPr="00193517">
              <w:rPr>
                <w:rFonts w:eastAsia="Calibri" w:cstheme="minorHAnsi"/>
                <w:color w:val="000000" w:themeColor="text1"/>
              </w:rPr>
              <w:t xml:space="preserve"> Diane Burton </w:t>
            </w:r>
            <w:r w:rsidR="003369D1">
              <w:rPr>
                <w:rFonts w:eastAsia="Calibri" w:cstheme="minorHAnsi"/>
                <w:color w:val="000000" w:themeColor="text1"/>
              </w:rPr>
              <w:t xml:space="preserve">who had made a significant contribution to planning </w:t>
            </w:r>
            <w:proofErr w:type="gramStart"/>
            <w:r w:rsidR="003369D1">
              <w:rPr>
                <w:rFonts w:eastAsia="Calibri" w:cstheme="minorHAnsi"/>
                <w:color w:val="000000" w:themeColor="text1"/>
              </w:rPr>
              <w:t>for  Safeguarding</w:t>
            </w:r>
            <w:proofErr w:type="gramEnd"/>
            <w:r w:rsidR="003369D1">
              <w:rPr>
                <w:rFonts w:eastAsia="Calibri" w:cstheme="minorHAnsi"/>
                <w:color w:val="000000" w:themeColor="text1"/>
              </w:rPr>
              <w:t xml:space="preserve"> Week 2024</w:t>
            </w:r>
            <w:r w:rsidR="002D257D">
              <w:rPr>
                <w:rFonts w:eastAsia="Calibri" w:cstheme="minorHAnsi"/>
                <w:color w:val="000000" w:themeColor="text1"/>
              </w:rPr>
              <w:t xml:space="preserve">. </w:t>
            </w:r>
          </w:p>
          <w:p w14:paraId="5E0F8099" w14:textId="7DFE8F36" w:rsidR="00A87531" w:rsidRDefault="003369D1" w:rsidP="004160FE">
            <w:pPr>
              <w:pStyle w:val="ListParagraph"/>
              <w:numPr>
                <w:ilvl w:val="0"/>
                <w:numId w:val="7"/>
              </w:numPr>
              <w:rPr>
                <w:rFonts w:eastAsia="Calibri" w:cstheme="minorHAnsi"/>
                <w:color w:val="000000" w:themeColor="text1"/>
              </w:rPr>
            </w:pPr>
            <w:r>
              <w:rPr>
                <w:rFonts w:eastAsia="Calibri" w:cstheme="minorHAnsi"/>
                <w:color w:val="000000" w:themeColor="text1"/>
              </w:rPr>
              <w:t>LW noted</w:t>
            </w:r>
            <w:r w:rsidR="00193517" w:rsidRPr="00193517">
              <w:rPr>
                <w:rFonts w:eastAsia="Calibri" w:cstheme="minorHAnsi"/>
                <w:color w:val="000000" w:themeColor="text1"/>
              </w:rPr>
              <w:t xml:space="preserve"> that a de-brief meeting would be held to discuss what went well, what could be done differently, etc.</w:t>
            </w:r>
          </w:p>
          <w:p w14:paraId="40F62D89" w14:textId="242B5AD2" w:rsidR="00193517" w:rsidRDefault="00193517" w:rsidP="004160FE">
            <w:pPr>
              <w:pStyle w:val="ListParagraph"/>
              <w:numPr>
                <w:ilvl w:val="0"/>
                <w:numId w:val="7"/>
              </w:numPr>
              <w:rPr>
                <w:rFonts w:eastAsia="Calibri" w:cstheme="minorHAnsi"/>
                <w:color w:val="000000" w:themeColor="text1"/>
              </w:rPr>
            </w:pPr>
            <w:r>
              <w:rPr>
                <w:rFonts w:eastAsia="Calibri" w:cstheme="minorHAnsi"/>
                <w:color w:val="000000" w:themeColor="text1"/>
              </w:rPr>
              <w:t>Chair reported that he had asked the business unit to explore work that has been done throughout the year and</w:t>
            </w:r>
            <w:r w:rsidR="003369D1">
              <w:rPr>
                <w:rFonts w:eastAsia="Calibri" w:cstheme="minorHAnsi"/>
                <w:color w:val="000000" w:themeColor="text1"/>
              </w:rPr>
              <w:t xml:space="preserve"> consider how this could be used</w:t>
            </w:r>
            <w:r>
              <w:rPr>
                <w:rFonts w:eastAsia="Calibri" w:cstheme="minorHAnsi"/>
                <w:color w:val="000000" w:themeColor="text1"/>
              </w:rPr>
              <w:t xml:space="preserve"> it to promote</w:t>
            </w:r>
            <w:r w:rsidR="000678B1">
              <w:rPr>
                <w:rFonts w:eastAsia="Calibri" w:cstheme="minorHAnsi"/>
                <w:color w:val="000000" w:themeColor="text1"/>
              </w:rPr>
              <w:t xml:space="preserve"> videos, presentations, updates to website, etc.</w:t>
            </w:r>
          </w:p>
          <w:p w14:paraId="26715592" w14:textId="7C304ADE" w:rsidR="003369D1" w:rsidRDefault="000678B1" w:rsidP="004160FE">
            <w:pPr>
              <w:pStyle w:val="ListParagraph"/>
              <w:numPr>
                <w:ilvl w:val="0"/>
                <w:numId w:val="7"/>
              </w:numPr>
              <w:rPr>
                <w:rFonts w:eastAsia="Calibri" w:cstheme="minorHAnsi"/>
                <w:color w:val="000000" w:themeColor="text1"/>
              </w:rPr>
            </w:pPr>
            <w:r>
              <w:rPr>
                <w:rFonts w:eastAsia="Calibri" w:cstheme="minorHAnsi"/>
                <w:color w:val="000000" w:themeColor="text1"/>
              </w:rPr>
              <w:t>Chair noted the importance of using work</w:t>
            </w:r>
            <w:r w:rsidR="00EE458E">
              <w:rPr>
                <w:rFonts w:eastAsia="Calibri" w:cstheme="minorHAnsi"/>
                <w:color w:val="000000" w:themeColor="text1"/>
              </w:rPr>
              <w:t xml:space="preserve"> already</w:t>
            </w:r>
            <w:r>
              <w:rPr>
                <w:rFonts w:eastAsia="Calibri" w:cstheme="minorHAnsi"/>
                <w:color w:val="000000" w:themeColor="text1"/>
              </w:rPr>
              <w:t xml:space="preserve"> undertaken</w:t>
            </w:r>
            <w:r w:rsidR="003369D1">
              <w:rPr>
                <w:rFonts w:eastAsia="Calibri" w:cstheme="minorHAnsi"/>
                <w:color w:val="000000" w:themeColor="text1"/>
              </w:rPr>
              <w:t>,</w:t>
            </w:r>
            <w:r>
              <w:rPr>
                <w:rFonts w:eastAsia="Calibri" w:cstheme="minorHAnsi"/>
                <w:color w:val="000000" w:themeColor="text1"/>
              </w:rPr>
              <w:t xml:space="preserve"> resources available</w:t>
            </w:r>
            <w:r w:rsidR="00EE458E">
              <w:rPr>
                <w:rFonts w:eastAsia="Calibri" w:cstheme="minorHAnsi"/>
                <w:color w:val="000000" w:themeColor="text1"/>
              </w:rPr>
              <w:t xml:space="preserve"> from Safeguarding Week 2024</w:t>
            </w:r>
            <w:r w:rsidR="003369D1">
              <w:rPr>
                <w:rFonts w:eastAsia="Calibri" w:cstheme="minorHAnsi"/>
                <w:color w:val="000000" w:themeColor="text1"/>
              </w:rPr>
              <w:t xml:space="preserve"> and issues raised at the development day on 4 October 2024</w:t>
            </w:r>
            <w:r>
              <w:rPr>
                <w:rFonts w:eastAsia="Calibri" w:cstheme="minorHAnsi"/>
                <w:color w:val="000000" w:themeColor="text1"/>
              </w:rPr>
              <w:t xml:space="preserve"> to </w:t>
            </w:r>
            <w:r w:rsidR="003369D1">
              <w:rPr>
                <w:rFonts w:eastAsia="Calibri" w:cstheme="minorHAnsi"/>
                <w:color w:val="000000" w:themeColor="text1"/>
              </w:rPr>
              <w:t xml:space="preserve">develop and </w:t>
            </w:r>
            <w:r>
              <w:rPr>
                <w:rFonts w:eastAsia="Calibri" w:cstheme="minorHAnsi"/>
                <w:color w:val="000000" w:themeColor="text1"/>
              </w:rPr>
              <w:t>maximise the impact of Safeguarding Week 2025.</w:t>
            </w:r>
            <w:r w:rsidR="00EE458E">
              <w:rPr>
                <w:rFonts w:eastAsia="Calibri" w:cstheme="minorHAnsi"/>
                <w:color w:val="000000" w:themeColor="text1"/>
              </w:rPr>
              <w:t xml:space="preserve"> (LWa/LW).</w:t>
            </w:r>
          </w:p>
          <w:p w14:paraId="67AF1F85" w14:textId="5768AB16" w:rsidR="0026307D" w:rsidRPr="003369D1" w:rsidRDefault="0026307D" w:rsidP="004160FE">
            <w:pPr>
              <w:pStyle w:val="ListParagraph"/>
              <w:numPr>
                <w:ilvl w:val="0"/>
                <w:numId w:val="7"/>
              </w:numPr>
              <w:rPr>
                <w:rFonts w:eastAsia="Calibri" w:cstheme="minorHAnsi"/>
                <w:color w:val="000000" w:themeColor="text1"/>
              </w:rPr>
            </w:pPr>
            <w:r>
              <w:rPr>
                <w:rFonts w:eastAsia="Calibri" w:cstheme="minorHAnsi"/>
                <w:color w:val="000000" w:themeColor="text1"/>
              </w:rPr>
              <w:lastRenderedPageBreak/>
              <w:t xml:space="preserve">Chair asked members of NYSAB to consider what was required from LSP’s and how it should be presented </w:t>
            </w:r>
            <w:proofErr w:type="gramStart"/>
            <w:r>
              <w:rPr>
                <w:rFonts w:eastAsia="Calibri" w:cstheme="minorHAnsi"/>
                <w:color w:val="000000" w:themeColor="text1"/>
              </w:rPr>
              <w:t>and also</w:t>
            </w:r>
            <w:proofErr w:type="gramEnd"/>
            <w:r>
              <w:rPr>
                <w:rFonts w:eastAsia="Calibri" w:cstheme="minorHAnsi"/>
                <w:color w:val="000000" w:themeColor="text1"/>
              </w:rPr>
              <w:t xml:space="preserve"> how we would support them</w:t>
            </w:r>
            <w:r w:rsidR="002D257D">
              <w:rPr>
                <w:rFonts w:eastAsia="Calibri" w:cstheme="minorHAnsi"/>
                <w:color w:val="000000" w:themeColor="text1"/>
              </w:rPr>
              <w:t xml:space="preserve">. </w:t>
            </w:r>
          </w:p>
          <w:p w14:paraId="09AB069E" w14:textId="77777777" w:rsidR="00193517" w:rsidRDefault="00193517" w:rsidP="0037051F">
            <w:pPr>
              <w:rPr>
                <w:rFonts w:eastAsia="Calibri" w:cstheme="minorHAnsi"/>
                <w:color w:val="000000" w:themeColor="text1"/>
              </w:rPr>
            </w:pPr>
          </w:p>
          <w:p w14:paraId="33598087" w14:textId="6C8B73A8" w:rsidR="00364933" w:rsidRDefault="00193517" w:rsidP="0037051F">
            <w:pPr>
              <w:rPr>
                <w:rFonts w:eastAsia="Calibri" w:cstheme="minorHAnsi"/>
                <w:color w:val="000000" w:themeColor="text1"/>
              </w:rPr>
            </w:pPr>
            <w:r>
              <w:rPr>
                <w:rFonts w:eastAsia="Calibri" w:cstheme="minorHAnsi"/>
                <w:color w:val="000000" w:themeColor="text1"/>
              </w:rPr>
              <w:t>The Chair thanked</w:t>
            </w:r>
            <w:r w:rsidR="00C1352B">
              <w:rPr>
                <w:rFonts w:eastAsia="Calibri" w:cstheme="minorHAnsi"/>
                <w:color w:val="000000" w:themeColor="text1"/>
              </w:rPr>
              <w:t xml:space="preserve"> SL and</w:t>
            </w:r>
            <w:r>
              <w:rPr>
                <w:rFonts w:eastAsia="Calibri" w:cstheme="minorHAnsi"/>
                <w:color w:val="000000" w:themeColor="text1"/>
              </w:rPr>
              <w:t xml:space="preserve"> LWa for the update</w:t>
            </w:r>
            <w:r w:rsidR="00C1352B">
              <w:rPr>
                <w:rFonts w:eastAsia="Calibri" w:cstheme="minorHAnsi"/>
                <w:color w:val="000000" w:themeColor="text1"/>
              </w:rPr>
              <w:t>s</w:t>
            </w:r>
            <w:r>
              <w:rPr>
                <w:rFonts w:eastAsia="Calibri" w:cstheme="minorHAnsi"/>
                <w:color w:val="000000" w:themeColor="text1"/>
              </w:rPr>
              <w:t xml:space="preserve"> and </w:t>
            </w:r>
            <w:r w:rsidR="00C1352B">
              <w:rPr>
                <w:rFonts w:eastAsia="Calibri" w:cstheme="minorHAnsi"/>
                <w:color w:val="000000" w:themeColor="text1"/>
              </w:rPr>
              <w:t xml:space="preserve">all involved </w:t>
            </w:r>
            <w:r>
              <w:rPr>
                <w:rFonts w:eastAsia="Calibri" w:cstheme="minorHAnsi"/>
                <w:color w:val="000000" w:themeColor="text1"/>
              </w:rPr>
              <w:t>for a fantastic effort during Safeguarding Week.</w:t>
            </w:r>
          </w:p>
          <w:p w14:paraId="3ABC1054" w14:textId="77777777" w:rsidR="009434CF" w:rsidRDefault="009434CF" w:rsidP="0037051F">
            <w:pPr>
              <w:rPr>
                <w:rFonts w:eastAsia="Calibri" w:cstheme="minorHAnsi"/>
                <w:color w:val="000000" w:themeColor="text1"/>
              </w:rPr>
            </w:pPr>
          </w:p>
          <w:p w14:paraId="3ECEB6B9" w14:textId="77777777" w:rsidR="00EE458E" w:rsidRPr="00EE458E" w:rsidRDefault="00EE458E" w:rsidP="0037051F">
            <w:pPr>
              <w:rPr>
                <w:rFonts w:eastAsia="Calibri" w:cstheme="minorHAnsi"/>
                <w:b/>
                <w:bCs/>
                <w:color w:val="000000" w:themeColor="text1"/>
              </w:rPr>
            </w:pPr>
            <w:r w:rsidRPr="00EE458E">
              <w:rPr>
                <w:rFonts w:eastAsia="Calibri" w:cstheme="minorHAnsi"/>
                <w:b/>
                <w:bCs/>
                <w:color w:val="000000" w:themeColor="text1"/>
              </w:rPr>
              <w:t>Action:</w:t>
            </w:r>
          </w:p>
          <w:p w14:paraId="314223A2" w14:textId="54A19245" w:rsidR="00EE458E" w:rsidRPr="00EE458E" w:rsidRDefault="00EE458E" w:rsidP="00EE458E">
            <w:pPr>
              <w:pStyle w:val="ListParagraph"/>
              <w:numPr>
                <w:ilvl w:val="0"/>
                <w:numId w:val="17"/>
              </w:numPr>
              <w:rPr>
                <w:rFonts w:eastAsia="Calibri" w:cstheme="minorHAnsi"/>
                <w:b/>
                <w:bCs/>
                <w:color w:val="000000" w:themeColor="text1"/>
              </w:rPr>
            </w:pPr>
            <w:r w:rsidRPr="00EE458E">
              <w:rPr>
                <w:rFonts w:eastAsia="Calibri" w:cstheme="minorHAnsi"/>
                <w:b/>
                <w:bCs/>
                <w:color w:val="000000" w:themeColor="text1"/>
              </w:rPr>
              <w:t>LWA/LW and Safeguarding Week 2025 committee t</w:t>
            </w:r>
            <w:r w:rsidR="00573D25">
              <w:rPr>
                <w:rFonts w:eastAsia="Calibri" w:cstheme="minorHAnsi"/>
                <w:b/>
                <w:bCs/>
                <w:color w:val="000000" w:themeColor="text1"/>
              </w:rPr>
              <w:t>o</w:t>
            </w:r>
            <w:r w:rsidRPr="00EE458E">
              <w:rPr>
                <w:rFonts w:eastAsia="Calibri" w:cstheme="minorHAnsi"/>
                <w:b/>
                <w:bCs/>
                <w:color w:val="000000" w:themeColor="text1"/>
              </w:rPr>
              <w:t xml:space="preserve"> review work already undertaken, resources available from Safeguarding Week 2024 to develop and maximise impact of Safeguarding Week 2025</w:t>
            </w:r>
            <w:r w:rsidR="002D257D" w:rsidRPr="00EE458E">
              <w:rPr>
                <w:rFonts w:eastAsia="Calibri" w:cstheme="minorHAnsi"/>
                <w:b/>
                <w:bCs/>
                <w:color w:val="000000" w:themeColor="text1"/>
              </w:rPr>
              <w:t xml:space="preserve">. </w:t>
            </w:r>
            <w:r w:rsidRPr="00EE458E">
              <w:rPr>
                <w:rFonts w:eastAsia="Calibri" w:cstheme="minorHAnsi"/>
                <w:b/>
                <w:bCs/>
                <w:color w:val="000000" w:themeColor="text1"/>
              </w:rPr>
              <w:t>LWa/LW to update SAB in March 2024.</w:t>
            </w:r>
          </w:p>
          <w:p w14:paraId="4B9BE9E4" w14:textId="4ACFD3EA" w:rsidR="00EE458E" w:rsidRPr="00EE458E" w:rsidRDefault="00EE458E" w:rsidP="00EE458E">
            <w:pPr>
              <w:pStyle w:val="ListParagraph"/>
              <w:ind w:left="360"/>
              <w:rPr>
                <w:rFonts w:eastAsia="Calibri" w:cstheme="minorHAnsi"/>
                <w:color w:val="000000" w:themeColor="text1"/>
              </w:rPr>
            </w:pPr>
          </w:p>
        </w:tc>
      </w:tr>
      <w:tr w:rsidR="00AB694C" w:rsidRPr="00402DFB" w14:paraId="69BF8FAF"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1015" w:type="dxa"/>
          </w:tcPr>
          <w:p w14:paraId="232F41F8" w14:textId="559D38BB" w:rsidR="00AB694C" w:rsidRPr="007259D9" w:rsidRDefault="008C0758" w:rsidP="00AB694C">
            <w:pPr>
              <w:rPr>
                <w:rFonts w:cstheme="minorHAnsi"/>
                <w:b/>
                <w:color w:val="262626" w:themeColor="text1" w:themeTint="D9"/>
              </w:rPr>
            </w:pPr>
            <w:r>
              <w:lastRenderedPageBreak/>
              <w:br w:type="page"/>
            </w:r>
            <w:r w:rsidR="00AB694C" w:rsidRPr="007259D9">
              <w:rPr>
                <w:rFonts w:cstheme="minorHAnsi"/>
                <w:b/>
                <w:color w:val="262626" w:themeColor="text1" w:themeTint="D9"/>
              </w:rPr>
              <w:t xml:space="preserve">Item </w:t>
            </w:r>
            <w:r w:rsidR="00DD1D4C">
              <w:rPr>
                <w:rFonts w:cstheme="minorHAnsi"/>
                <w:b/>
                <w:color w:val="262626" w:themeColor="text1" w:themeTint="D9"/>
              </w:rPr>
              <w:t>8</w:t>
            </w:r>
          </w:p>
        </w:tc>
        <w:tc>
          <w:tcPr>
            <w:tcW w:w="9062" w:type="dxa"/>
            <w:gridSpan w:val="5"/>
          </w:tcPr>
          <w:p w14:paraId="6702994A" w14:textId="6E6C5942" w:rsidR="00AB694C" w:rsidRPr="00DD1D4C" w:rsidRDefault="00266806" w:rsidP="00DD1D4C">
            <w:pPr>
              <w:contextualSpacing/>
              <w:rPr>
                <w:rFonts w:cstheme="minorHAnsi"/>
                <w:b/>
                <w:bCs/>
              </w:rPr>
            </w:pPr>
            <w:r>
              <w:rPr>
                <w:rFonts w:cstheme="minorHAnsi"/>
                <w:b/>
                <w:bCs/>
              </w:rPr>
              <w:t>Preparing for CQC Inspection – Adult Social Care Update</w:t>
            </w:r>
          </w:p>
        </w:tc>
      </w:tr>
      <w:tr w:rsidR="00AB694C" w:rsidRPr="00402DFB" w14:paraId="11AB3A56"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015" w:type="dxa"/>
          </w:tcPr>
          <w:p w14:paraId="54EBFEAA" w14:textId="77777777" w:rsidR="00AB694C" w:rsidRPr="00402DFB" w:rsidRDefault="00AB694C" w:rsidP="00AB694C">
            <w:pPr>
              <w:rPr>
                <w:rFonts w:cstheme="minorHAnsi"/>
                <w:b/>
                <w:color w:val="262626" w:themeColor="text1" w:themeTint="D9"/>
              </w:rPr>
            </w:pPr>
          </w:p>
        </w:tc>
        <w:tc>
          <w:tcPr>
            <w:tcW w:w="9062" w:type="dxa"/>
            <w:gridSpan w:val="5"/>
          </w:tcPr>
          <w:p w14:paraId="5AD41AA8" w14:textId="77777777" w:rsidR="00290980" w:rsidRDefault="00306503" w:rsidP="003922E4">
            <w:pPr>
              <w:rPr>
                <w:rFonts w:cstheme="minorHAnsi"/>
              </w:rPr>
            </w:pPr>
            <w:r>
              <w:rPr>
                <w:rFonts w:cstheme="minorHAnsi"/>
              </w:rPr>
              <w:t>RW reported that NYC had not yet received notification of a CQC inspection</w:t>
            </w:r>
            <w:r w:rsidR="000C2D81">
              <w:rPr>
                <w:rFonts w:cstheme="minorHAnsi"/>
              </w:rPr>
              <w:t xml:space="preserve"> and gave a presentation on “Preparing for CQC inspection” and work that had been undertaken.</w:t>
            </w:r>
          </w:p>
          <w:p w14:paraId="6DE14F0C" w14:textId="77777777" w:rsidR="000C2D81" w:rsidRDefault="000C2D81" w:rsidP="003922E4">
            <w:pPr>
              <w:rPr>
                <w:rFonts w:cstheme="minorHAnsi"/>
              </w:rPr>
            </w:pPr>
          </w:p>
          <w:p w14:paraId="6A118EFC" w14:textId="59AA6BE4" w:rsidR="000C2D81" w:rsidRDefault="000C2D81" w:rsidP="003922E4">
            <w:pPr>
              <w:rPr>
                <w:rFonts w:cstheme="minorHAnsi"/>
              </w:rPr>
            </w:pPr>
            <w:r>
              <w:rPr>
                <w:rFonts w:cstheme="minorHAnsi"/>
              </w:rPr>
              <w:t>The presentation would be shared with members of Safeguarding Adults Board after the meeting, but it was “strictly confidential” and should not be share</w:t>
            </w:r>
            <w:r w:rsidR="00CD2DFF">
              <w:rPr>
                <w:rFonts w:cstheme="minorHAnsi"/>
              </w:rPr>
              <w:t>d</w:t>
            </w:r>
            <w:r>
              <w:rPr>
                <w:rFonts w:cstheme="minorHAnsi"/>
              </w:rPr>
              <w:t xml:space="preserve"> wider than members of SAB.</w:t>
            </w:r>
          </w:p>
          <w:p w14:paraId="3392BECA" w14:textId="77777777" w:rsidR="000C2D81" w:rsidRDefault="000C2D81" w:rsidP="003922E4">
            <w:pPr>
              <w:rPr>
                <w:rFonts w:cstheme="minorHAnsi"/>
              </w:rPr>
            </w:pPr>
          </w:p>
          <w:p w14:paraId="74524077" w14:textId="77777777" w:rsidR="000C2D81" w:rsidRDefault="000C2D81" w:rsidP="003922E4">
            <w:pPr>
              <w:rPr>
                <w:rFonts w:cstheme="minorHAnsi"/>
              </w:rPr>
            </w:pPr>
            <w:r>
              <w:rPr>
                <w:rFonts w:cstheme="minorHAnsi"/>
              </w:rPr>
              <w:t xml:space="preserve">Presentation incorporated: </w:t>
            </w:r>
          </w:p>
          <w:p w14:paraId="3BFF1187" w14:textId="45E341C7" w:rsidR="000C2D81" w:rsidRPr="000C2D81" w:rsidRDefault="000C2D81" w:rsidP="004160FE">
            <w:pPr>
              <w:pStyle w:val="ListParagraph"/>
              <w:numPr>
                <w:ilvl w:val="0"/>
                <w:numId w:val="11"/>
              </w:numPr>
              <w:rPr>
                <w:rFonts w:cstheme="minorHAnsi"/>
              </w:rPr>
            </w:pPr>
            <w:r w:rsidRPr="000C2D81">
              <w:rPr>
                <w:rFonts w:cstheme="minorHAnsi"/>
              </w:rPr>
              <w:t>CQC’s assessment of adult social care – why and how.</w:t>
            </w:r>
          </w:p>
          <w:p w14:paraId="29EF7C7D" w14:textId="77777777" w:rsidR="000C2D81" w:rsidRPr="000C2D81" w:rsidRDefault="000C2D81" w:rsidP="004160FE">
            <w:pPr>
              <w:pStyle w:val="ListParagraph"/>
              <w:numPr>
                <w:ilvl w:val="0"/>
                <w:numId w:val="11"/>
              </w:numPr>
              <w:rPr>
                <w:rFonts w:cstheme="minorHAnsi"/>
              </w:rPr>
            </w:pPr>
            <w:r w:rsidRPr="000C2D81">
              <w:rPr>
                <w:rFonts w:cstheme="minorHAnsi"/>
              </w:rPr>
              <w:t>CQC Assurance: 4 domains and 9 quality statements.</w:t>
            </w:r>
          </w:p>
          <w:p w14:paraId="72188AF4" w14:textId="0FCE8C06" w:rsidR="000C2D81" w:rsidRPr="000C2D81" w:rsidRDefault="000C2D81" w:rsidP="004160FE">
            <w:pPr>
              <w:pStyle w:val="ListParagraph"/>
              <w:numPr>
                <w:ilvl w:val="0"/>
                <w:numId w:val="11"/>
              </w:numPr>
              <w:rPr>
                <w:rFonts w:cstheme="minorHAnsi"/>
              </w:rPr>
            </w:pPr>
            <w:r w:rsidRPr="000C2D81">
              <w:rPr>
                <w:rFonts w:cstheme="minorHAnsi"/>
              </w:rPr>
              <w:t>CQC activity and ratings to date</w:t>
            </w:r>
            <w:r w:rsidR="002D257D" w:rsidRPr="000C2D81">
              <w:rPr>
                <w:rFonts w:cstheme="minorHAnsi"/>
              </w:rPr>
              <w:t xml:space="preserve">. </w:t>
            </w:r>
          </w:p>
          <w:p w14:paraId="73A49B18" w14:textId="5172FD15" w:rsidR="000C2D81" w:rsidRPr="000C2D81" w:rsidRDefault="000C2D81" w:rsidP="004160FE">
            <w:pPr>
              <w:pStyle w:val="ListParagraph"/>
              <w:numPr>
                <w:ilvl w:val="0"/>
                <w:numId w:val="11"/>
              </w:numPr>
              <w:rPr>
                <w:rFonts w:cstheme="minorHAnsi"/>
              </w:rPr>
            </w:pPr>
            <w:r w:rsidRPr="000C2D81">
              <w:rPr>
                <w:rFonts w:cstheme="minorHAnsi"/>
              </w:rPr>
              <w:t xml:space="preserve">Work undertaken by </w:t>
            </w:r>
            <w:proofErr w:type="gramStart"/>
            <w:r w:rsidRPr="000C2D81">
              <w:rPr>
                <w:rFonts w:cstheme="minorHAnsi"/>
              </w:rPr>
              <w:t>HAS to</w:t>
            </w:r>
            <w:proofErr w:type="gramEnd"/>
            <w:r w:rsidRPr="000C2D81">
              <w:rPr>
                <w:rFonts w:cstheme="minorHAnsi"/>
              </w:rPr>
              <w:t xml:space="preserve"> prepare for the inspection which comprised 3 stages.</w:t>
            </w:r>
          </w:p>
          <w:p w14:paraId="6BF98855" w14:textId="28DF2535" w:rsidR="000C2D81" w:rsidRPr="000C2D81" w:rsidRDefault="000C2D81" w:rsidP="004160FE">
            <w:pPr>
              <w:pStyle w:val="ListParagraph"/>
              <w:numPr>
                <w:ilvl w:val="0"/>
                <w:numId w:val="11"/>
              </w:numPr>
              <w:rPr>
                <w:rFonts w:cstheme="minorHAnsi"/>
              </w:rPr>
            </w:pPr>
            <w:r w:rsidRPr="000C2D81">
              <w:rPr>
                <w:rFonts w:cstheme="minorHAnsi"/>
              </w:rPr>
              <w:t>Summary findings from the 3 stages/what works well.</w:t>
            </w:r>
          </w:p>
          <w:p w14:paraId="3DB64CBA" w14:textId="71760BE9" w:rsidR="000C2D81" w:rsidRPr="000C2D81" w:rsidRDefault="000C2D81" w:rsidP="004160FE">
            <w:pPr>
              <w:pStyle w:val="ListParagraph"/>
              <w:numPr>
                <w:ilvl w:val="0"/>
                <w:numId w:val="11"/>
              </w:numPr>
              <w:rPr>
                <w:rFonts w:cstheme="minorHAnsi"/>
              </w:rPr>
            </w:pPr>
            <w:r w:rsidRPr="000C2D81">
              <w:rPr>
                <w:rFonts w:cstheme="minorHAnsi"/>
              </w:rPr>
              <w:t>Examples of good practice.</w:t>
            </w:r>
          </w:p>
          <w:p w14:paraId="05C94211" w14:textId="156E76CD" w:rsidR="000C2D81" w:rsidRPr="000C2D81" w:rsidRDefault="000C2D81" w:rsidP="004160FE">
            <w:pPr>
              <w:pStyle w:val="ListParagraph"/>
              <w:numPr>
                <w:ilvl w:val="0"/>
                <w:numId w:val="11"/>
              </w:numPr>
              <w:rPr>
                <w:rFonts w:cstheme="minorHAnsi"/>
              </w:rPr>
            </w:pPr>
            <w:r w:rsidRPr="000C2D81">
              <w:rPr>
                <w:rFonts w:cstheme="minorHAnsi"/>
              </w:rPr>
              <w:t>Summary findings from the 3 stages/what could be better.</w:t>
            </w:r>
          </w:p>
          <w:p w14:paraId="598EBFF8" w14:textId="08A0693A" w:rsidR="000C2D81" w:rsidRPr="000C2D81" w:rsidRDefault="000C2D81" w:rsidP="004160FE">
            <w:pPr>
              <w:pStyle w:val="ListParagraph"/>
              <w:numPr>
                <w:ilvl w:val="0"/>
                <w:numId w:val="11"/>
              </w:numPr>
              <w:rPr>
                <w:rFonts w:cstheme="minorHAnsi"/>
              </w:rPr>
            </w:pPr>
            <w:r w:rsidRPr="000C2D81">
              <w:rPr>
                <w:rFonts w:cstheme="minorHAnsi"/>
              </w:rPr>
              <w:t>Adult social care improvement priorities.</w:t>
            </w:r>
          </w:p>
          <w:p w14:paraId="26A72F05" w14:textId="42647783" w:rsidR="000C2D81" w:rsidRPr="000C2D81" w:rsidRDefault="000C2D81" w:rsidP="004160FE">
            <w:pPr>
              <w:pStyle w:val="ListParagraph"/>
              <w:numPr>
                <w:ilvl w:val="0"/>
                <w:numId w:val="11"/>
              </w:numPr>
              <w:rPr>
                <w:rFonts w:cstheme="minorHAnsi"/>
              </w:rPr>
            </w:pPr>
            <w:r w:rsidRPr="000C2D81">
              <w:rPr>
                <w:rFonts w:cstheme="minorHAnsi"/>
              </w:rPr>
              <w:t>Examples of questions for Independent Chair.</w:t>
            </w:r>
          </w:p>
          <w:p w14:paraId="5EC001EF" w14:textId="5EA724BF" w:rsidR="000C2D81" w:rsidRPr="000C2D81" w:rsidRDefault="000C2D81" w:rsidP="004160FE">
            <w:pPr>
              <w:pStyle w:val="ListParagraph"/>
              <w:numPr>
                <w:ilvl w:val="0"/>
                <w:numId w:val="11"/>
              </w:numPr>
              <w:rPr>
                <w:rFonts w:cstheme="minorHAnsi"/>
              </w:rPr>
            </w:pPr>
            <w:r w:rsidRPr="000C2D81">
              <w:rPr>
                <w:rFonts w:cstheme="minorHAnsi"/>
              </w:rPr>
              <w:t>Examples of questions for statutory partners and Board Manager.</w:t>
            </w:r>
          </w:p>
          <w:p w14:paraId="36BA5B69" w14:textId="37AB0E79" w:rsidR="000C2D81" w:rsidRPr="000C2D81" w:rsidRDefault="000C2D81" w:rsidP="004160FE">
            <w:pPr>
              <w:pStyle w:val="ListParagraph"/>
              <w:numPr>
                <w:ilvl w:val="0"/>
                <w:numId w:val="11"/>
              </w:numPr>
              <w:rPr>
                <w:rFonts w:cstheme="minorHAnsi"/>
              </w:rPr>
            </w:pPr>
            <w:r w:rsidRPr="000C2D81">
              <w:rPr>
                <w:rFonts w:cstheme="minorHAnsi"/>
              </w:rPr>
              <w:t>Examples of good practice from reports.</w:t>
            </w:r>
          </w:p>
          <w:p w14:paraId="7CC60E23" w14:textId="587F2E34" w:rsidR="000C2D81" w:rsidRPr="000C2D81" w:rsidRDefault="000C2D81" w:rsidP="004160FE">
            <w:pPr>
              <w:pStyle w:val="ListParagraph"/>
              <w:numPr>
                <w:ilvl w:val="0"/>
                <w:numId w:val="11"/>
              </w:numPr>
              <w:rPr>
                <w:rFonts w:cstheme="minorHAnsi"/>
              </w:rPr>
            </w:pPr>
            <w:r w:rsidRPr="000C2D81">
              <w:rPr>
                <w:rFonts w:cstheme="minorHAnsi"/>
              </w:rPr>
              <w:t>Next steps.</w:t>
            </w:r>
          </w:p>
          <w:p w14:paraId="340852A9" w14:textId="77777777" w:rsidR="000C2D81" w:rsidRDefault="000C2D81" w:rsidP="003922E4">
            <w:pPr>
              <w:rPr>
                <w:rFonts w:cstheme="minorHAnsi"/>
              </w:rPr>
            </w:pPr>
          </w:p>
          <w:p w14:paraId="4CE02B0F" w14:textId="24E64ACC" w:rsidR="000C2D81" w:rsidRDefault="000C2D81" w:rsidP="003922E4">
            <w:pPr>
              <w:rPr>
                <w:rFonts w:cstheme="minorHAnsi"/>
              </w:rPr>
            </w:pPr>
            <w:r>
              <w:rPr>
                <w:rFonts w:cstheme="minorHAnsi"/>
              </w:rPr>
              <w:t>RW noted:</w:t>
            </w:r>
          </w:p>
          <w:p w14:paraId="1A7FCC2D" w14:textId="7EEDC8D7" w:rsidR="000C2D81" w:rsidRPr="003A0C3D" w:rsidRDefault="008E7F77" w:rsidP="004160FE">
            <w:pPr>
              <w:pStyle w:val="ListParagraph"/>
              <w:numPr>
                <w:ilvl w:val="0"/>
                <w:numId w:val="12"/>
              </w:numPr>
              <w:rPr>
                <w:rFonts w:cstheme="minorHAnsi"/>
              </w:rPr>
            </w:pPr>
            <w:r w:rsidRPr="003A0C3D">
              <w:rPr>
                <w:rFonts w:cstheme="minorHAnsi"/>
              </w:rPr>
              <w:t>Approx</w:t>
            </w:r>
            <w:r w:rsidR="00A75E9E" w:rsidRPr="003A0C3D">
              <w:rPr>
                <w:rFonts w:cstheme="minorHAnsi"/>
              </w:rPr>
              <w:t>imately</w:t>
            </w:r>
            <w:r w:rsidRPr="003A0C3D">
              <w:rPr>
                <w:rFonts w:cstheme="minorHAnsi"/>
              </w:rPr>
              <w:t xml:space="preserve"> one third of councils would have had their adult social care inspections</w:t>
            </w:r>
            <w:r w:rsidR="00A75E9E" w:rsidRPr="003A0C3D">
              <w:rPr>
                <w:rFonts w:cstheme="minorHAnsi"/>
              </w:rPr>
              <w:t xml:space="preserve"> within the next six months</w:t>
            </w:r>
            <w:r w:rsidRPr="003A0C3D">
              <w:rPr>
                <w:rFonts w:cstheme="minorHAnsi"/>
              </w:rPr>
              <w:t>.</w:t>
            </w:r>
          </w:p>
          <w:p w14:paraId="1BBD64A4" w14:textId="6FC3D872" w:rsidR="00A75E9E" w:rsidRPr="003A0C3D" w:rsidRDefault="00A75E9E" w:rsidP="004160FE">
            <w:pPr>
              <w:pStyle w:val="ListParagraph"/>
              <w:numPr>
                <w:ilvl w:val="0"/>
                <w:numId w:val="12"/>
              </w:numPr>
              <w:rPr>
                <w:rFonts w:cstheme="minorHAnsi"/>
              </w:rPr>
            </w:pPr>
            <w:r w:rsidRPr="003A0C3D">
              <w:rPr>
                <w:rFonts w:cstheme="minorHAnsi"/>
              </w:rPr>
              <w:t>It was thought that the regime of inspections would continue under the Labour Government.</w:t>
            </w:r>
          </w:p>
          <w:p w14:paraId="6916D30B" w14:textId="13B035C2" w:rsidR="00A75E9E" w:rsidRPr="003A0C3D" w:rsidRDefault="003A0C3D" w:rsidP="004160FE">
            <w:pPr>
              <w:pStyle w:val="ListParagraph"/>
              <w:numPr>
                <w:ilvl w:val="0"/>
                <w:numId w:val="12"/>
              </w:numPr>
              <w:rPr>
                <w:rFonts w:cstheme="minorHAnsi"/>
              </w:rPr>
            </w:pPr>
            <w:r w:rsidRPr="003A0C3D">
              <w:rPr>
                <w:rFonts w:cstheme="minorHAnsi"/>
              </w:rPr>
              <w:t>Likely that NYC inspection would be within the next 12-18 months.</w:t>
            </w:r>
          </w:p>
          <w:p w14:paraId="47274D02" w14:textId="1B9EE290" w:rsidR="003A0C3D" w:rsidRDefault="003A0C3D" w:rsidP="004160FE">
            <w:pPr>
              <w:pStyle w:val="ListParagraph"/>
              <w:numPr>
                <w:ilvl w:val="0"/>
                <w:numId w:val="12"/>
              </w:numPr>
              <w:rPr>
                <w:rFonts w:cstheme="minorHAnsi"/>
              </w:rPr>
            </w:pPr>
            <w:r w:rsidRPr="003A0C3D">
              <w:rPr>
                <w:rFonts w:cstheme="minorHAnsi"/>
              </w:rPr>
              <w:t>NYC had undertaken a three</w:t>
            </w:r>
            <w:r w:rsidR="00C00AFA">
              <w:rPr>
                <w:rFonts w:cstheme="minorHAnsi"/>
              </w:rPr>
              <w:t>-</w:t>
            </w:r>
            <w:r w:rsidRPr="003A0C3D">
              <w:rPr>
                <w:rFonts w:cstheme="minorHAnsi"/>
              </w:rPr>
              <w:t>stage peer review over the past 12 months</w:t>
            </w:r>
            <w:r w:rsidR="002D257D" w:rsidRPr="003A0C3D">
              <w:rPr>
                <w:rFonts w:cstheme="minorHAnsi"/>
              </w:rPr>
              <w:t xml:space="preserve">. </w:t>
            </w:r>
            <w:r w:rsidRPr="003A0C3D">
              <w:rPr>
                <w:rFonts w:cstheme="minorHAnsi"/>
              </w:rPr>
              <w:t xml:space="preserve">HAS commissioned Carol </w:t>
            </w:r>
            <w:proofErr w:type="gramStart"/>
            <w:r w:rsidRPr="003A0C3D">
              <w:rPr>
                <w:rFonts w:cstheme="minorHAnsi"/>
              </w:rPr>
              <w:t>Tozer</w:t>
            </w:r>
            <w:r w:rsidR="00C00AFA">
              <w:rPr>
                <w:rFonts w:cstheme="minorHAnsi"/>
              </w:rPr>
              <w:t>(</w:t>
            </w:r>
            <w:proofErr w:type="gramEnd"/>
            <w:r w:rsidR="00C00AFA">
              <w:rPr>
                <w:rFonts w:cstheme="minorHAnsi"/>
              </w:rPr>
              <w:t>CT)</w:t>
            </w:r>
            <w:r w:rsidRPr="003A0C3D">
              <w:rPr>
                <w:rFonts w:cstheme="minorHAnsi"/>
              </w:rPr>
              <w:t xml:space="preserve"> to undertake the review which included focus groups, meetings with people with lived experience, and an in-depth case file audit</w:t>
            </w:r>
            <w:r w:rsidR="002D257D" w:rsidRPr="003A0C3D">
              <w:rPr>
                <w:rFonts w:cstheme="minorHAnsi"/>
              </w:rPr>
              <w:t>.</w:t>
            </w:r>
            <w:r w:rsidR="002D257D">
              <w:rPr>
                <w:rFonts w:cstheme="minorHAnsi"/>
              </w:rPr>
              <w:t xml:space="preserve"> </w:t>
            </w:r>
            <w:r w:rsidR="00C00AFA">
              <w:rPr>
                <w:rFonts w:cstheme="minorHAnsi"/>
              </w:rPr>
              <w:t>The process had been extremely thorough.</w:t>
            </w:r>
          </w:p>
          <w:p w14:paraId="087AA886" w14:textId="0B2F891E" w:rsidR="00C00AFA" w:rsidRDefault="00C00AFA" w:rsidP="004160FE">
            <w:pPr>
              <w:pStyle w:val="ListParagraph"/>
              <w:numPr>
                <w:ilvl w:val="0"/>
                <w:numId w:val="12"/>
              </w:numPr>
              <w:rPr>
                <w:rFonts w:cstheme="minorHAnsi"/>
              </w:rPr>
            </w:pPr>
            <w:r>
              <w:rPr>
                <w:rFonts w:cstheme="minorHAnsi"/>
              </w:rPr>
              <w:t>Members of the team would compiling a detailed action plan.</w:t>
            </w:r>
          </w:p>
          <w:p w14:paraId="550BA753" w14:textId="2F15D3E2" w:rsidR="003A0C3D" w:rsidRPr="003A0C3D" w:rsidRDefault="002F63AF" w:rsidP="004160FE">
            <w:pPr>
              <w:pStyle w:val="ListParagraph"/>
              <w:numPr>
                <w:ilvl w:val="0"/>
                <w:numId w:val="12"/>
              </w:numPr>
              <w:rPr>
                <w:rFonts w:cstheme="minorHAnsi"/>
              </w:rPr>
            </w:pPr>
            <w:r>
              <w:rPr>
                <w:rFonts w:cstheme="minorHAnsi"/>
              </w:rPr>
              <w:t>See the presentation that was circulated for more detail.</w:t>
            </w:r>
          </w:p>
          <w:p w14:paraId="7C24D050" w14:textId="77777777" w:rsidR="003A0C3D" w:rsidRDefault="003A0C3D" w:rsidP="003922E4">
            <w:pPr>
              <w:rPr>
                <w:rFonts w:cstheme="minorHAnsi"/>
              </w:rPr>
            </w:pPr>
          </w:p>
          <w:p w14:paraId="613DFD20" w14:textId="509114AA" w:rsidR="008E7F77" w:rsidRDefault="008D33E1" w:rsidP="003922E4">
            <w:pPr>
              <w:rPr>
                <w:rFonts w:cstheme="minorHAnsi"/>
              </w:rPr>
            </w:pPr>
            <w:r>
              <w:rPr>
                <w:rFonts w:cstheme="minorHAnsi"/>
              </w:rPr>
              <w:t>LW noted:</w:t>
            </w:r>
          </w:p>
          <w:p w14:paraId="730E6EBE" w14:textId="4BE44E8A" w:rsidR="008D33E1" w:rsidRPr="008D33E1" w:rsidRDefault="008D33E1" w:rsidP="004160FE">
            <w:pPr>
              <w:pStyle w:val="ListParagraph"/>
              <w:numPr>
                <w:ilvl w:val="0"/>
                <w:numId w:val="13"/>
              </w:numPr>
              <w:rPr>
                <w:rFonts w:cstheme="minorHAnsi"/>
              </w:rPr>
            </w:pPr>
            <w:r w:rsidRPr="008D33E1">
              <w:rPr>
                <w:rFonts w:cstheme="minorHAnsi"/>
              </w:rPr>
              <w:t>Th</w:t>
            </w:r>
            <w:r w:rsidR="00CD2DFF">
              <w:rPr>
                <w:rFonts w:cstheme="minorHAnsi"/>
              </w:rPr>
              <w:t>at</w:t>
            </w:r>
            <w:r w:rsidRPr="008D33E1">
              <w:rPr>
                <w:rFonts w:cstheme="minorHAnsi"/>
              </w:rPr>
              <w:t xml:space="preserve"> this was a continuous learning and improvement a journey – we acknowledge our strengths but are aware of where we would make improvements.</w:t>
            </w:r>
          </w:p>
          <w:p w14:paraId="6EEA1468" w14:textId="77057AC0" w:rsidR="008D33E1" w:rsidRPr="008D33E1" w:rsidRDefault="008D33E1" w:rsidP="004160FE">
            <w:pPr>
              <w:pStyle w:val="ListParagraph"/>
              <w:numPr>
                <w:ilvl w:val="0"/>
                <w:numId w:val="13"/>
              </w:numPr>
              <w:rPr>
                <w:rFonts w:cstheme="minorHAnsi"/>
              </w:rPr>
            </w:pPr>
            <w:r w:rsidRPr="008D33E1">
              <w:rPr>
                <w:rFonts w:cstheme="minorHAnsi"/>
              </w:rPr>
              <w:t>Seven priority areas had been identified on which the team would focus.</w:t>
            </w:r>
          </w:p>
          <w:p w14:paraId="2CD32D3D" w14:textId="0FB8C891" w:rsidR="008D33E1" w:rsidRDefault="008D33E1" w:rsidP="004160FE">
            <w:pPr>
              <w:pStyle w:val="ListParagraph"/>
              <w:numPr>
                <w:ilvl w:val="0"/>
                <w:numId w:val="13"/>
              </w:numPr>
              <w:rPr>
                <w:rFonts w:cstheme="minorHAnsi"/>
              </w:rPr>
            </w:pPr>
            <w:r w:rsidRPr="008D33E1">
              <w:rPr>
                <w:rFonts w:cstheme="minorHAnsi"/>
              </w:rPr>
              <w:t>These priority areas were waiting well, reviews, direct payments, carers, reablement, “Home First” and complex care.</w:t>
            </w:r>
          </w:p>
          <w:p w14:paraId="15368EB0" w14:textId="68580198" w:rsidR="008D33E1" w:rsidRDefault="008D33E1" w:rsidP="004160FE">
            <w:pPr>
              <w:pStyle w:val="ListParagraph"/>
              <w:numPr>
                <w:ilvl w:val="0"/>
                <w:numId w:val="13"/>
              </w:numPr>
              <w:rPr>
                <w:rFonts w:cstheme="minorHAnsi"/>
              </w:rPr>
            </w:pPr>
            <w:r>
              <w:rPr>
                <w:rFonts w:cstheme="minorHAnsi"/>
              </w:rPr>
              <w:t>There had been mixed feedback from those with lived experience</w:t>
            </w:r>
            <w:r w:rsidR="002D257D">
              <w:rPr>
                <w:rFonts w:cstheme="minorHAnsi"/>
              </w:rPr>
              <w:t xml:space="preserve">. </w:t>
            </w:r>
            <w:r w:rsidR="0000165B">
              <w:rPr>
                <w:rFonts w:cstheme="minorHAnsi"/>
              </w:rPr>
              <w:t>It was felt that sometimes communication was poor, that our responses were inadequate, and people did not feel listened to or that their views were valued</w:t>
            </w:r>
            <w:r w:rsidR="002D257D">
              <w:rPr>
                <w:rFonts w:cstheme="minorHAnsi"/>
              </w:rPr>
              <w:t xml:space="preserve">. </w:t>
            </w:r>
            <w:r w:rsidR="0000165B">
              <w:rPr>
                <w:rFonts w:cstheme="minorHAnsi"/>
              </w:rPr>
              <w:t>This feedback had been taken board and we would work to improve in these areas.</w:t>
            </w:r>
          </w:p>
          <w:p w14:paraId="2330F5AA" w14:textId="0240977B" w:rsidR="007F3351" w:rsidRDefault="007F3351" w:rsidP="004160FE">
            <w:pPr>
              <w:pStyle w:val="ListParagraph"/>
              <w:numPr>
                <w:ilvl w:val="0"/>
                <w:numId w:val="13"/>
              </w:numPr>
              <w:rPr>
                <w:rFonts w:cstheme="minorHAnsi"/>
              </w:rPr>
            </w:pPr>
            <w:proofErr w:type="gramStart"/>
            <w:r>
              <w:rPr>
                <w:rFonts w:cstheme="minorHAnsi"/>
              </w:rPr>
              <w:lastRenderedPageBreak/>
              <w:t>A number of</w:t>
            </w:r>
            <w:proofErr w:type="gramEnd"/>
            <w:r>
              <w:rPr>
                <w:rFonts w:cstheme="minorHAnsi"/>
              </w:rPr>
              <w:t xml:space="preserve"> areas that managers and statutory partners may be asked about, e.g., </w:t>
            </w:r>
            <w:r w:rsidR="00303AEC">
              <w:rPr>
                <w:rFonts w:cstheme="minorHAnsi"/>
              </w:rPr>
              <w:t>challenge, threshold for referrals, reduction of inappropriate referrals, how does performance reporting inform Board activity/planning, evidence of impact, examples of change, etc.</w:t>
            </w:r>
          </w:p>
          <w:p w14:paraId="15C5DC8A" w14:textId="47FC1B92" w:rsidR="00030726" w:rsidRDefault="00030726" w:rsidP="004160FE">
            <w:pPr>
              <w:pStyle w:val="ListParagraph"/>
              <w:numPr>
                <w:ilvl w:val="0"/>
                <w:numId w:val="13"/>
              </w:numPr>
              <w:rPr>
                <w:rFonts w:cstheme="minorHAnsi"/>
              </w:rPr>
            </w:pPr>
            <w:r>
              <w:rPr>
                <w:rFonts w:cstheme="minorHAnsi"/>
              </w:rPr>
              <w:t xml:space="preserve">Consideration </w:t>
            </w:r>
            <w:r w:rsidR="004160FE">
              <w:rPr>
                <w:rFonts w:cstheme="minorHAnsi"/>
              </w:rPr>
              <w:t>was</w:t>
            </w:r>
            <w:r>
              <w:rPr>
                <w:rFonts w:cstheme="minorHAnsi"/>
              </w:rPr>
              <w:t xml:space="preserve"> given to </w:t>
            </w:r>
            <w:r w:rsidR="004C2018">
              <w:rPr>
                <w:rFonts w:cstheme="minorHAnsi"/>
              </w:rPr>
              <w:t>questions</w:t>
            </w:r>
            <w:r>
              <w:rPr>
                <w:rFonts w:cstheme="minorHAnsi"/>
              </w:rPr>
              <w:t xml:space="preserve"> that may be asked of Statutory Partners and Board Manager.</w:t>
            </w:r>
          </w:p>
          <w:p w14:paraId="702CD6B7" w14:textId="0072FDC8" w:rsidR="00030726" w:rsidRPr="004202E2" w:rsidRDefault="004160FE" w:rsidP="004202E2">
            <w:pPr>
              <w:pStyle w:val="ListParagraph"/>
              <w:numPr>
                <w:ilvl w:val="0"/>
                <w:numId w:val="13"/>
              </w:numPr>
              <w:rPr>
                <w:rFonts w:cstheme="minorHAnsi"/>
              </w:rPr>
            </w:pPr>
            <w:r>
              <w:rPr>
                <w:rFonts w:cstheme="minorHAnsi"/>
              </w:rPr>
              <w:t>Examples of good practice from reports were shared.</w:t>
            </w:r>
          </w:p>
          <w:p w14:paraId="1DFFBA24" w14:textId="77777777" w:rsidR="0000165B" w:rsidRPr="00723044" w:rsidRDefault="0000165B" w:rsidP="00723044">
            <w:pPr>
              <w:rPr>
                <w:rFonts w:cstheme="minorHAnsi"/>
              </w:rPr>
            </w:pPr>
          </w:p>
          <w:p w14:paraId="65A45EF8" w14:textId="459C7F0B" w:rsidR="007F3351" w:rsidRDefault="00723044" w:rsidP="003922E4">
            <w:pPr>
              <w:rPr>
                <w:rFonts w:cstheme="minorHAnsi"/>
              </w:rPr>
            </w:pPr>
            <w:r>
              <w:rPr>
                <w:rFonts w:cstheme="minorHAnsi"/>
              </w:rPr>
              <w:t>Chair reported that he had three inspections coming up</w:t>
            </w:r>
            <w:r w:rsidR="004C2018">
              <w:rPr>
                <w:rFonts w:cstheme="minorHAnsi"/>
              </w:rPr>
              <w:t xml:space="preserve">. </w:t>
            </w:r>
            <w:r>
              <w:rPr>
                <w:rFonts w:cstheme="minorHAnsi"/>
              </w:rPr>
              <w:t>As Chair of other SAB’s</w:t>
            </w:r>
            <w:r w:rsidR="00030726">
              <w:rPr>
                <w:rFonts w:cstheme="minorHAnsi"/>
              </w:rPr>
              <w:t>,</w:t>
            </w:r>
            <w:r>
              <w:rPr>
                <w:rFonts w:cstheme="minorHAnsi"/>
              </w:rPr>
              <w:t xml:space="preserve"> he had been asked to identify strengths and weaknesses of a SAB, consider SAR’s learning and how this was embedded</w:t>
            </w:r>
            <w:r w:rsidR="00030726">
              <w:rPr>
                <w:rFonts w:cstheme="minorHAnsi"/>
              </w:rPr>
              <w:t>,</w:t>
            </w:r>
            <w:r>
              <w:rPr>
                <w:rFonts w:cstheme="minorHAnsi"/>
              </w:rPr>
              <w:t xml:space="preserve"> training and was there sufficient take up, how did you know t</w:t>
            </w:r>
            <w:r w:rsidR="00030726">
              <w:rPr>
                <w:rFonts w:cstheme="minorHAnsi"/>
              </w:rPr>
              <w:t>raining</w:t>
            </w:r>
            <w:r>
              <w:rPr>
                <w:rFonts w:cstheme="minorHAnsi"/>
              </w:rPr>
              <w:t xml:space="preserve"> had been effective and how do you hold your council to account</w:t>
            </w:r>
            <w:r w:rsidR="004C2018">
              <w:rPr>
                <w:rFonts w:cstheme="minorHAnsi"/>
              </w:rPr>
              <w:t xml:space="preserve">? </w:t>
            </w:r>
            <w:r w:rsidR="007F3351">
              <w:rPr>
                <w:rFonts w:cstheme="minorHAnsi"/>
              </w:rPr>
              <w:t xml:space="preserve">AG advised that </w:t>
            </w:r>
            <w:r w:rsidR="004C2018">
              <w:rPr>
                <w:rFonts w:cstheme="minorHAnsi"/>
              </w:rPr>
              <w:t>CQC</w:t>
            </w:r>
            <w:r w:rsidR="007F3351">
              <w:rPr>
                <w:rFonts w:cstheme="minorHAnsi"/>
              </w:rPr>
              <w:t xml:space="preserve"> undertake some research via SAB websites.</w:t>
            </w:r>
          </w:p>
          <w:p w14:paraId="354C8473" w14:textId="77777777" w:rsidR="007F3351" w:rsidRDefault="007F3351" w:rsidP="003922E4">
            <w:pPr>
              <w:rPr>
                <w:rFonts w:cstheme="minorHAnsi"/>
              </w:rPr>
            </w:pPr>
          </w:p>
          <w:p w14:paraId="00E2F88D" w14:textId="3E227953" w:rsidR="008D33E1" w:rsidRDefault="00723044" w:rsidP="003922E4">
            <w:pPr>
              <w:rPr>
                <w:rFonts w:cstheme="minorHAnsi"/>
              </w:rPr>
            </w:pPr>
            <w:r>
              <w:rPr>
                <w:rFonts w:cstheme="minorHAnsi"/>
              </w:rPr>
              <w:t xml:space="preserve">AG would share the questions he had for </w:t>
            </w:r>
            <w:r w:rsidR="007F3351">
              <w:rPr>
                <w:rFonts w:cstheme="minorHAnsi"/>
              </w:rPr>
              <w:t>Durham Council along with analysis from the nine that had been undertaken</w:t>
            </w:r>
            <w:r w:rsidR="00EE458E">
              <w:rPr>
                <w:rFonts w:cstheme="minorHAnsi"/>
              </w:rPr>
              <w:t xml:space="preserve"> and reviewed by A Cooper.</w:t>
            </w:r>
          </w:p>
          <w:p w14:paraId="4BB63BD0" w14:textId="77777777" w:rsidR="007F3351" w:rsidRDefault="007F3351" w:rsidP="003922E4">
            <w:pPr>
              <w:rPr>
                <w:rFonts w:cstheme="minorHAnsi"/>
              </w:rPr>
            </w:pPr>
          </w:p>
          <w:p w14:paraId="04449C0A" w14:textId="7389DF52" w:rsidR="007F3351" w:rsidRPr="007F3351" w:rsidRDefault="007F3351" w:rsidP="003922E4">
            <w:pPr>
              <w:rPr>
                <w:rFonts w:cstheme="minorHAnsi"/>
                <w:b/>
                <w:bCs/>
              </w:rPr>
            </w:pPr>
            <w:r w:rsidRPr="007F3351">
              <w:rPr>
                <w:rFonts w:cstheme="minorHAnsi"/>
                <w:b/>
                <w:bCs/>
              </w:rPr>
              <w:t xml:space="preserve">Action: </w:t>
            </w:r>
          </w:p>
          <w:p w14:paraId="154C8756" w14:textId="49048B51" w:rsidR="007F3351" w:rsidRPr="007F3351" w:rsidRDefault="007F3351" w:rsidP="004160FE">
            <w:pPr>
              <w:pStyle w:val="ListParagraph"/>
              <w:numPr>
                <w:ilvl w:val="0"/>
                <w:numId w:val="14"/>
              </w:numPr>
              <w:rPr>
                <w:rFonts w:cstheme="minorHAnsi"/>
                <w:b/>
                <w:bCs/>
              </w:rPr>
            </w:pPr>
            <w:r w:rsidRPr="007F3351">
              <w:rPr>
                <w:rFonts w:cstheme="minorHAnsi"/>
                <w:b/>
                <w:bCs/>
              </w:rPr>
              <w:t xml:space="preserve">AG to share questions and analysis that he had </w:t>
            </w:r>
            <w:proofErr w:type="gramStart"/>
            <w:r w:rsidRPr="007F3351">
              <w:rPr>
                <w:rFonts w:cstheme="minorHAnsi"/>
                <w:b/>
                <w:bCs/>
              </w:rPr>
              <w:t>with regard to</w:t>
            </w:r>
            <w:proofErr w:type="gramEnd"/>
            <w:r w:rsidRPr="007F3351">
              <w:rPr>
                <w:rFonts w:cstheme="minorHAnsi"/>
                <w:b/>
                <w:bCs/>
              </w:rPr>
              <w:t xml:space="preserve"> forthcoming inspections and those that had taken place with LW and RW</w:t>
            </w:r>
            <w:r w:rsidR="00CD2DFF">
              <w:rPr>
                <w:rFonts w:cstheme="minorHAnsi"/>
                <w:b/>
                <w:bCs/>
              </w:rPr>
              <w:t>.</w:t>
            </w:r>
          </w:p>
          <w:p w14:paraId="7060421F" w14:textId="77777777" w:rsidR="007F3351" w:rsidRDefault="007F3351" w:rsidP="003922E4">
            <w:pPr>
              <w:rPr>
                <w:rFonts w:cstheme="minorHAnsi"/>
                <w:b/>
                <w:bCs/>
              </w:rPr>
            </w:pPr>
          </w:p>
          <w:p w14:paraId="0C4C5FAD" w14:textId="65452C13" w:rsidR="004202E2" w:rsidRPr="004202E2" w:rsidRDefault="004202E2" w:rsidP="003922E4">
            <w:pPr>
              <w:rPr>
                <w:rFonts w:cstheme="minorHAnsi"/>
              </w:rPr>
            </w:pPr>
            <w:r>
              <w:rPr>
                <w:rFonts w:cstheme="minorHAnsi"/>
              </w:rPr>
              <w:t>Chair thanked RW and LW for the updates.</w:t>
            </w:r>
          </w:p>
          <w:p w14:paraId="7C959612" w14:textId="4284D433" w:rsidR="000C2D81" w:rsidRPr="00FC1567" w:rsidRDefault="000C2D81" w:rsidP="003922E4">
            <w:pPr>
              <w:rPr>
                <w:rFonts w:cstheme="minorHAnsi"/>
              </w:rPr>
            </w:pPr>
          </w:p>
        </w:tc>
      </w:tr>
      <w:tr w:rsidR="00AB694C" w:rsidRPr="00402DFB" w14:paraId="0F43B4C9"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1015" w:type="dxa"/>
          </w:tcPr>
          <w:p w14:paraId="17634853" w14:textId="46B7D9B7" w:rsidR="00AB694C" w:rsidRPr="00B86A5E" w:rsidRDefault="00AB694C" w:rsidP="00AB694C">
            <w:pPr>
              <w:rPr>
                <w:rFonts w:cstheme="minorHAnsi"/>
                <w:b/>
                <w:color w:val="262626" w:themeColor="text1" w:themeTint="D9"/>
              </w:rPr>
            </w:pPr>
            <w:r w:rsidRPr="00B86A5E">
              <w:rPr>
                <w:rFonts w:cstheme="minorHAnsi"/>
                <w:b/>
                <w:color w:val="262626" w:themeColor="text1" w:themeTint="D9"/>
              </w:rPr>
              <w:lastRenderedPageBreak/>
              <w:t xml:space="preserve">Item </w:t>
            </w:r>
            <w:r w:rsidR="00DD1D4C">
              <w:rPr>
                <w:rFonts w:cstheme="minorHAnsi"/>
                <w:b/>
                <w:color w:val="262626" w:themeColor="text1" w:themeTint="D9"/>
              </w:rPr>
              <w:t>9</w:t>
            </w:r>
            <w:r w:rsidRPr="00B86A5E">
              <w:rPr>
                <w:rFonts w:cstheme="minorHAnsi"/>
                <w:b/>
                <w:color w:val="262626" w:themeColor="text1" w:themeTint="D9"/>
              </w:rPr>
              <w:t xml:space="preserve"> </w:t>
            </w:r>
          </w:p>
        </w:tc>
        <w:tc>
          <w:tcPr>
            <w:tcW w:w="9062" w:type="dxa"/>
            <w:gridSpan w:val="5"/>
          </w:tcPr>
          <w:p w14:paraId="56DA4987" w14:textId="74D81653" w:rsidR="00AB694C" w:rsidRPr="00B86A5E" w:rsidRDefault="0042023D" w:rsidP="00AB694C">
            <w:pPr>
              <w:rPr>
                <w:rFonts w:cstheme="minorHAnsi"/>
                <w:b/>
              </w:rPr>
            </w:pPr>
            <w:r>
              <w:rPr>
                <w:rFonts w:cstheme="minorHAnsi"/>
                <w:b/>
              </w:rPr>
              <w:t>NYSAB Development Day – 4 October 2024</w:t>
            </w:r>
          </w:p>
        </w:tc>
      </w:tr>
      <w:tr w:rsidR="00AB694C" w:rsidRPr="00402DFB" w14:paraId="5B9A0EF5"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15" w:type="dxa"/>
          </w:tcPr>
          <w:p w14:paraId="2A9F3DC8" w14:textId="77777777" w:rsidR="00AB694C" w:rsidRPr="00402DFB" w:rsidRDefault="00AB694C" w:rsidP="00AB694C">
            <w:pPr>
              <w:rPr>
                <w:rFonts w:cstheme="minorHAnsi"/>
                <w:b/>
                <w:color w:val="262626" w:themeColor="text1" w:themeTint="D9"/>
              </w:rPr>
            </w:pPr>
          </w:p>
        </w:tc>
        <w:tc>
          <w:tcPr>
            <w:tcW w:w="9062" w:type="dxa"/>
            <w:gridSpan w:val="5"/>
          </w:tcPr>
          <w:p w14:paraId="718BBE3C" w14:textId="77777777" w:rsidR="004202E2" w:rsidRDefault="004202E2" w:rsidP="007F4D72">
            <w:pPr>
              <w:rPr>
                <w:rFonts w:cstheme="minorHAnsi"/>
              </w:rPr>
            </w:pPr>
            <w:r>
              <w:rPr>
                <w:rFonts w:cstheme="minorHAnsi"/>
              </w:rPr>
              <w:t>Chair reported that:</w:t>
            </w:r>
          </w:p>
          <w:p w14:paraId="681F5481" w14:textId="77777777" w:rsidR="003903DF" w:rsidRPr="002A2470" w:rsidRDefault="004202E2" w:rsidP="002A2470">
            <w:pPr>
              <w:pStyle w:val="ListParagraph"/>
              <w:numPr>
                <w:ilvl w:val="0"/>
                <w:numId w:val="14"/>
              </w:numPr>
              <w:rPr>
                <w:rFonts w:cstheme="minorHAnsi"/>
              </w:rPr>
            </w:pPr>
            <w:r w:rsidRPr="002A2470">
              <w:rPr>
                <w:rFonts w:cstheme="minorHAnsi"/>
              </w:rPr>
              <w:t xml:space="preserve">three planning meetings had been to </w:t>
            </w:r>
            <w:r w:rsidR="008925C3" w:rsidRPr="002A2470">
              <w:rPr>
                <w:rFonts w:cstheme="minorHAnsi"/>
              </w:rPr>
              <w:t>finalise details for the NYSAB development day.</w:t>
            </w:r>
          </w:p>
          <w:p w14:paraId="03AFC37B" w14:textId="34254090" w:rsidR="008925C3" w:rsidRPr="002A2470" w:rsidRDefault="008925C3" w:rsidP="002A2470">
            <w:pPr>
              <w:pStyle w:val="ListParagraph"/>
              <w:numPr>
                <w:ilvl w:val="0"/>
                <w:numId w:val="14"/>
              </w:numPr>
              <w:rPr>
                <w:rFonts w:cstheme="minorHAnsi"/>
              </w:rPr>
            </w:pPr>
            <w:r w:rsidRPr="002A2470">
              <w:rPr>
                <w:rFonts w:cstheme="minorHAnsi"/>
              </w:rPr>
              <w:t>44 acceptances to date but there may be more.</w:t>
            </w:r>
          </w:p>
          <w:p w14:paraId="44622019" w14:textId="705B479C" w:rsidR="008925C3" w:rsidRPr="002A2470" w:rsidRDefault="008925C3" w:rsidP="002A2470">
            <w:pPr>
              <w:pStyle w:val="ListParagraph"/>
              <w:numPr>
                <w:ilvl w:val="0"/>
                <w:numId w:val="14"/>
              </w:numPr>
              <w:rPr>
                <w:rFonts w:cstheme="minorHAnsi"/>
              </w:rPr>
            </w:pPr>
            <w:r w:rsidRPr="002A2470">
              <w:rPr>
                <w:rFonts w:cstheme="minorHAnsi"/>
              </w:rPr>
              <w:t xml:space="preserve">attendance was important </w:t>
            </w:r>
            <w:r w:rsidR="002A2470" w:rsidRPr="002A2470">
              <w:rPr>
                <w:rFonts w:cstheme="minorHAnsi"/>
              </w:rPr>
              <w:t xml:space="preserve">as groups would discuss priorities for NYSAB for the coming years, the mission </w:t>
            </w:r>
            <w:proofErr w:type="gramStart"/>
            <w:r w:rsidR="002A2470" w:rsidRPr="002A2470">
              <w:rPr>
                <w:rFonts w:cstheme="minorHAnsi"/>
              </w:rPr>
              <w:t>statement</w:t>
            </w:r>
            <w:proofErr w:type="gramEnd"/>
            <w:r w:rsidR="002A2470" w:rsidRPr="002A2470">
              <w:rPr>
                <w:rFonts w:cstheme="minorHAnsi"/>
              </w:rPr>
              <w:t xml:space="preserve"> and values.</w:t>
            </w:r>
          </w:p>
          <w:p w14:paraId="6D73D378" w14:textId="35A11515" w:rsidR="002A2470" w:rsidRDefault="002A2470" w:rsidP="002A2470">
            <w:pPr>
              <w:pStyle w:val="ListParagraph"/>
              <w:numPr>
                <w:ilvl w:val="0"/>
                <w:numId w:val="14"/>
              </w:numPr>
              <w:rPr>
                <w:rFonts w:cstheme="minorHAnsi"/>
              </w:rPr>
            </w:pPr>
            <w:r w:rsidRPr="002A2470">
              <w:rPr>
                <w:rFonts w:cstheme="minorHAnsi"/>
              </w:rPr>
              <w:t>a survey would be sent to delegates in advance of the day.</w:t>
            </w:r>
          </w:p>
          <w:p w14:paraId="3CDEF7BC" w14:textId="405ADB84" w:rsidR="009011E5" w:rsidRDefault="009011E5" w:rsidP="002A2470">
            <w:pPr>
              <w:pStyle w:val="ListParagraph"/>
              <w:numPr>
                <w:ilvl w:val="0"/>
                <w:numId w:val="14"/>
              </w:numPr>
              <w:rPr>
                <w:rFonts w:cstheme="minorHAnsi"/>
              </w:rPr>
            </w:pPr>
            <w:r>
              <w:rPr>
                <w:rFonts w:cstheme="minorHAnsi"/>
              </w:rPr>
              <w:t>a wider group of delegates had been invited, including representatives of Parkinsons, and dementia groups.</w:t>
            </w:r>
          </w:p>
          <w:p w14:paraId="04F098FB" w14:textId="2DE19E86" w:rsidR="009011E5" w:rsidRDefault="009011E5" w:rsidP="002A2470">
            <w:pPr>
              <w:pStyle w:val="ListParagraph"/>
              <w:numPr>
                <w:ilvl w:val="0"/>
                <w:numId w:val="14"/>
              </w:numPr>
              <w:rPr>
                <w:rFonts w:cstheme="minorHAnsi"/>
              </w:rPr>
            </w:pPr>
            <w:r>
              <w:rPr>
                <w:rFonts w:cstheme="minorHAnsi"/>
              </w:rPr>
              <w:t xml:space="preserve">each key partner would give a presentation on the day about </w:t>
            </w:r>
            <w:r w:rsidR="00266A22">
              <w:rPr>
                <w:rFonts w:cstheme="minorHAnsi"/>
              </w:rPr>
              <w:t>priorities for their organisations.</w:t>
            </w:r>
          </w:p>
          <w:p w14:paraId="4F36F207" w14:textId="1EA919F2" w:rsidR="00266A22" w:rsidRPr="002A2470" w:rsidRDefault="00266A22" w:rsidP="002A2470">
            <w:pPr>
              <w:pStyle w:val="ListParagraph"/>
              <w:numPr>
                <w:ilvl w:val="0"/>
                <w:numId w:val="14"/>
              </w:numPr>
              <w:rPr>
                <w:rFonts w:cstheme="minorHAnsi"/>
              </w:rPr>
            </w:pPr>
            <w:r>
              <w:rPr>
                <w:rFonts w:cstheme="minorHAnsi"/>
              </w:rPr>
              <w:t xml:space="preserve">there would be a presentation on issues in North Yorkshire </w:t>
            </w:r>
            <w:proofErr w:type="gramStart"/>
            <w:r>
              <w:rPr>
                <w:rFonts w:cstheme="minorHAnsi"/>
              </w:rPr>
              <w:t>with regard to</w:t>
            </w:r>
            <w:proofErr w:type="gramEnd"/>
            <w:r>
              <w:rPr>
                <w:rFonts w:cstheme="minorHAnsi"/>
              </w:rPr>
              <w:t xml:space="preserve"> “rough sleeping”.</w:t>
            </w:r>
          </w:p>
          <w:p w14:paraId="5645B83C" w14:textId="09685111" w:rsidR="002A2470" w:rsidRDefault="002A2470" w:rsidP="002A2470">
            <w:pPr>
              <w:pStyle w:val="ListParagraph"/>
              <w:numPr>
                <w:ilvl w:val="0"/>
                <w:numId w:val="14"/>
              </w:numPr>
              <w:rPr>
                <w:rFonts w:cstheme="minorHAnsi"/>
              </w:rPr>
            </w:pPr>
            <w:r w:rsidRPr="002A2470">
              <w:rPr>
                <w:rFonts w:cstheme="minorHAnsi"/>
              </w:rPr>
              <w:t>there would be a facilitator on each table to enable discussions/record outcomes.</w:t>
            </w:r>
          </w:p>
          <w:p w14:paraId="7CB86375" w14:textId="77777777" w:rsidR="009011E5" w:rsidRPr="00266A22" w:rsidRDefault="009011E5" w:rsidP="00266A22">
            <w:pPr>
              <w:rPr>
                <w:rFonts w:cstheme="minorHAnsi"/>
              </w:rPr>
            </w:pPr>
          </w:p>
          <w:p w14:paraId="7EE44632" w14:textId="6B89CDA2" w:rsidR="008925C3" w:rsidRDefault="00AD20DF" w:rsidP="00266A22">
            <w:pPr>
              <w:rPr>
                <w:rFonts w:cstheme="minorHAnsi"/>
              </w:rPr>
            </w:pPr>
            <w:r>
              <w:rPr>
                <w:rFonts w:cstheme="minorHAnsi"/>
              </w:rPr>
              <w:t>RW thanked AW for the update and stressed the importance of all representative collaborating to ensure the best possible outcomes.</w:t>
            </w:r>
          </w:p>
          <w:p w14:paraId="1B5D4103" w14:textId="77777777" w:rsidR="00AD20DF" w:rsidRDefault="00AD20DF" w:rsidP="00266A22">
            <w:pPr>
              <w:rPr>
                <w:rFonts w:cstheme="minorHAnsi"/>
              </w:rPr>
            </w:pPr>
          </w:p>
          <w:p w14:paraId="336A83E5" w14:textId="744CF109" w:rsidR="009B10B0" w:rsidRDefault="009B10B0" w:rsidP="00266A22">
            <w:pPr>
              <w:rPr>
                <w:rFonts w:cstheme="minorHAnsi"/>
              </w:rPr>
            </w:pPr>
            <w:r>
              <w:rPr>
                <w:rFonts w:cstheme="minorHAnsi"/>
              </w:rPr>
              <w:t>Chair looked forward to seeing members of SAB on Friday 4 October at 9.30 at Ripon Rugby Club.</w:t>
            </w:r>
          </w:p>
          <w:p w14:paraId="3A11E564" w14:textId="0F183C34" w:rsidR="00AD20DF" w:rsidRPr="007F4D72" w:rsidRDefault="00AD20DF" w:rsidP="00266A22">
            <w:pPr>
              <w:rPr>
                <w:rFonts w:cstheme="minorHAnsi"/>
              </w:rPr>
            </w:pPr>
          </w:p>
        </w:tc>
      </w:tr>
      <w:tr w:rsidR="00AB694C" w:rsidRPr="00402DFB" w14:paraId="4E67E7B4"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0CDAB406" w14:textId="630729D7" w:rsidR="00AB694C" w:rsidRPr="00402DFB" w:rsidRDefault="00AB694C" w:rsidP="00AB694C">
            <w:pPr>
              <w:rPr>
                <w:rFonts w:cstheme="minorHAnsi"/>
                <w:b/>
                <w:color w:val="000000" w:themeColor="text1"/>
              </w:rPr>
            </w:pPr>
            <w:r w:rsidRPr="00402DFB">
              <w:rPr>
                <w:rFonts w:cstheme="minorHAnsi"/>
                <w:b/>
                <w:color w:val="000000" w:themeColor="text1"/>
              </w:rPr>
              <w:t>Item 1</w:t>
            </w:r>
            <w:r w:rsidR="00DD1D4C">
              <w:rPr>
                <w:rFonts w:cstheme="minorHAnsi"/>
                <w:b/>
                <w:color w:val="000000" w:themeColor="text1"/>
              </w:rPr>
              <w:t>0</w:t>
            </w:r>
          </w:p>
        </w:tc>
        <w:tc>
          <w:tcPr>
            <w:tcW w:w="9062" w:type="dxa"/>
            <w:gridSpan w:val="5"/>
          </w:tcPr>
          <w:p w14:paraId="3D38FDA8" w14:textId="6CD5FD9B" w:rsidR="00AB694C" w:rsidRPr="003652B6" w:rsidRDefault="001864E0" w:rsidP="003652B6">
            <w:pPr>
              <w:widowControl w:val="0"/>
              <w:contextualSpacing/>
              <w:rPr>
                <w:rFonts w:cstheme="minorHAnsi"/>
                <w:b/>
                <w:bCs/>
              </w:rPr>
            </w:pPr>
            <w:r>
              <w:rPr>
                <w:rFonts w:cstheme="minorHAnsi"/>
                <w:b/>
                <w:bCs/>
              </w:rPr>
              <w:t>Rough Sleeping – Ministerial letter</w:t>
            </w:r>
          </w:p>
        </w:tc>
      </w:tr>
      <w:tr w:rsidR="00AB694C" w:rsidRPr="00402DFB" w14:paraId="75964089"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0330BDC9" w14:textId="77777777" w:rsidR="00AB694C" w:rsidRPr="00402DFB" w:rsidRDefault="00AB694C" w:rsidP="00AB694C">
            <w:pPr>
              <w:rPr>
                <w:rFonts w:cstheme="minorHAnsi"/>
                <w:b/>
                <w:color w:val="000000" w:themeColor="text1"/>
              </w:rPr>
            </w:pPr>
          </w:p>
        </w:tc>
        <w:tc>
          <w:tcPr>
            <w:tcW w:w="9062" w:type="dxa"/>
            <w:gridSpan w:val="5"/>
          </w:tcPr>
          <w:p w14:paraId="5AFDC91C" w14:textId="0B0CA608" w:rsidR="00546255" w:rsidRDefault="009B10B0" w:rsidP="00211387">
            <w:r>
              <w:t xml:space="preserve">Chair reported that Kim </w:t>
            </w:r>
            <w:r w:rsidR="00546255">
              <w:t xml:space="preserve">Robertshaw had agreed to </w:t>
            </w:r>
            <w:r w:rsidR="008D4478">
              <w:t xml:space="preserve">be </w:t>
            </w:r>
            <w:r w:rsidR="00546255">
              <w:t xml:space="preserve">the NYSAB “champion” </w:t>
            </w:r>
            <w:proofErr w:type="gramStart"/>
            <w:r w:rsidR="00546255">
              <w:t>with regard to</w:t>
            </w:r>
            <w:proofErr w:type="gramEnd"/>
            <w:r w:rsidR="00546255">
              <w:t xml:space="preserve"> rough sleeping.</w:t>
            </w:r>
          </w:p>
          <w:p w14:paraId="01E79A1B" w14:textId="77777777" w:rsidR="00546255" w:rsidRDefault="00546255" w:rsidP="00211387"/>
          <w:p w14:paraId="4F729F49" w14:textId="4BB7F205" w:rsidR="00546255" w:rsidRDefault="00546255" w:rsidP="00211387">
            <w:r>
              <w:t xml:space="preserve">Chair, LW and KR had met to discuss this further and noted that </w:t>
            </w:r>
            <w:proofErr w:type="gramStart"/>
            <w:r>
              <w:t>with regard to</w:t>
            </w:r>
            <w:proofErr w:type="gramEnd"/>
            <w:r>
              <w:t xml:space="preserve"> timescale, we would need to have something in place with regard to this directive from the Government by early 2025</w:t>
            </w:r>
            <w:r w:rsidR="004C2018">
              <w:t xml:space="preserve">. </w:t>
            </w:r>
          </w:p>
          <w:p w14:paraId="509BB983" w14:textId="77777777" w:rsidR="00546255" w:rsidRDefault="00546255" w:rsidP="00211387"/>
          <w:p w14:paraId="5031B30C" w14:textId="7881F610" w:rsidR="00A9384A" w:rsidRDefault="00546255" w:rsidP="00211387">
            <w:r>
              <w:t>Chair would consider convening a workshop on rough sleeping for North Yorkshire to which, all those partners that currently work with rough sleepers would be invited</w:t>
            </w:r>
            <w:r w:rsidR="00A9384A">
              <w:t xml:space="preserve"> to introduce NYSAB’s new responsibilities under the ministerial directive</w:t>
            </w:r>
            <w:r w:rsidR="004C2018">
              <w:t xml:space="preserve">. </w:t>
            </w:r>
            <w:r w:rsidR="008D4478">
              <w:t xml:space="preserve">This would be held </w:t>
            </w:r>
            <w:r w:rsidR="00EE458E">
              <w:t>as soon as possible,</w:t>
            </w:r>
            <w:r w:rsidR="008D4478">
              <w:t xml:space="preserve"> and participants would be those that work with rough sleepers in the region.</w:t>
            </w:r>
          </w:p>
          <w:p w14:paraId="688DAFBA" w14:textId="77777777" w:rsidR="008D4478" w:rsidRDefault="008D4478" w:rsidP="00211387"/>
          <w:p w14:paraId="4CAE862E" w14:textId="7B758980" w:rsidR="008D4478" w:rsidRDefault="008D4478" w:rsidP="00211387">
            <w:r>
              <w:t>Chair noted that the words “hold to account” were stated in the letter, so it was important that member</w:t>
            </w:r>
            <w:r w:rsidR="006C150C">
              <w:t>s</w:t>
            </w:r>
            <w:r>
              <w:t xml:space="preserve"> of NYSAB understand what was required and ensure that we deliver it.</w:t>
            </w:r>
          </w:p>
          <w:p w14:paraId="10E87EEE" w14:textId="08DABA35" w:rsidR="00546255" w:rsidRDefault="00546255" w:rsidP="00211387"/>
          <w:p w14:paraId="371438BE" w14:textId="61AD56A1" w:rsidR="008D4478" w:rsidRDefault="008D4478" w:rsidP="00211387">
            <w:r>
              <w:t>Margarita Gibson reported that housing had restructured the “rough sleeper” teams, and this would offer an opportunity to ensure that the information needed for SAB was embedded in the way the officers work and to work with other services, ensuring that clear processes were in place and to measure progression for this directive.</w:t>
            </w:r>
          </w:p>
          <w:p w14:paraId="34BC35AD" w14:textId="77777777" w:rsidR="0089356C" w:rsidRDefault="0089356C" w:rsidP="00211387"/>
          <w:p w14:paraId="1FB5BA8B" w14:textId="550CACC8" w:rsidR="0089356C" w:rsidRDefault="0089356C" w:rsidP="00211387">
            <w:r>
              <w:t xml:space="preserve">Chair stressed that this directive was not just about housing, </w:t>
            </w:r>
            <w:r w:rsidR="009A280D">
              <w:t xml:space="preserve">and </w:t>
            </w:r>
            <w:r>
              <w:t>that it was important to ensure that synergies between services were present and working</w:t>
            </w:r>
            <w:r w:rsidR="009A280D">
              <w:t xml:space="preserve">, </w:t>
            </w:r>
            <w:proofErr w:type="gramStart"/>
            <w:r w:rsidR="009A280D">
              <w:t>e.g.</w:t>
            </w:r>
            <w:proofErr w:type="gramEnd"/>
            <w:r w:rsidR="009A280D">
              <w:t xml:space="preserve"> assertive outreach and long-term objectives</w:t>
            </w:r>
            <w:r w:rsidR="004C2018">
              <w:t xml:space="preserve">. </w:t>
            </w:r>
            <w:r w:rsidR="009A280D">
              <w:t>This responsibility should</w:t>
            </w:r>
            <w:r w:rsidR="008D146A">
              <w:t>,</w:t>
            </w:r>
            <w:r w:rsidR="009A280D">
              <w:t xml:space="preserve"> </w:t>
            </w:r>
            <w:r w:rsidR="008D146A">
              <w:t>and would</w:t>
            </w:r>
            <w:r w:rsidR="00A423D5">
              <w:t>,</w:t>
            </w:r>
            <w:r w:rsidR="008D146A">
              <w:t xml:space="preserve"> be</w:t>
            </w:r>
            <w:r w:rsidR="009A280D">
              <w:t xml:space="preserve"> shared.</w:t>
            </w:r>
          </w:p>
          <w:p w14:paraId="2858F3A8" w14:textId="77777777" w:rsidR="008D4478" w:rsidRDefault="008D4478" w:rsidP="00211387"/>
          <w:p w14:paraId="09AAB231" w14:textId="00A13F83" w:rsidR="00211387" w:rsidRPr="008D4478" w:rsidRDefault="008D4478" w:rsidP="00211387">
            <w:pPr>
              <w:rPr>
                <w:rFonts w:cstheme="minorHAnsi"/>
                <w:b/>
                <w:bCs/>
              </w:rPr>
            </w:pPr>
            <w:r w:rsidRPr="008D4478">
              <w:rPr>
                <w:rFonts w:cstheme="minorHAnsi"/>
                <w:b/>
                <w:bCs/>
              </w:rPr>
              <w:t>Actions:</w:t>
            </w:r>
          </w:p>
          <w:p w14:paraId="202FC69D" w14:textId="0BD1B0ED" w:rsidR="00EE458E" w:rsidRPr="00EE458E" w:rsidRDefault="008D4478" w:rsidP="00853250">
            <w:pPr>
              <w:pStyle w:val="ListParagraph"/>
              <w:numPr>
                <w:ilvl w:val="0"/>
                <w:numId w:val="16"/>
              </w:numPr>
              <w:rPr>
                <w:rFonts w:cstheme="minorHAnsi"/>
              </w:rPr>
            </w:pPr>
            <w:r w:rsidRPr="00EE458E">
              <w:rPr>
                <w:rFonts w:cstheme="minorHAnsi"/>
                <w:b/>
                <w:bCs/>
              </w:rPr>
              <w:t>A</w:t>
            </w:r>
            <w:r w:rsidR="00E55C88">
              <w:rPr>
                <w:rFonts w:cstheme="minorHAnsi"/>
                <w:b/>
                <w:bCs/>
              </w:rPr>
              <w:t>G</w:t>
            </w:r>
            <w:r w:rsidRPr="00EE458E">
              <w:rPr>
                <w:rFonts w:cstheme="minorHAnsi"/>
                <w:b/>
                <w:bCs/>
              </w:rPr>
              <w:t xml:space="preserve"> to </w:t>
            </w:r>
            <w:r w:rsidR="00EE458E" w:rsidRPr="00EE458E">
              <w:rPr>
                <w:rFonts w:cstheme="minorHAnsi"/>
                <w:b/>
                <w:bCs/>
              </w:rPr>
              <w:t xml:space="preserve">provide </w:t>
            </w:r>
            <w:r w:rsidR="004C2018" w:rsidRPr="00EE458E">
              <w:rPr>
                <w:rFonts w:cstheme="minorHAnsi"/>
                <w:b/>
                <w:bCs/>
              </w:rPr>
              <w:t>dates</w:t>
            </w:r>
            <w:r w:rsidRPr="00EE458E">
              <w:rPr>
                <w:rFonts w:cstheme="minorHAnsi"/>
                <w:b/>
                <w:bCs/>
              </w:rPr>
              <w:t xml:space="preserve"> for “rough sleeping” wor</w:t>
            </w:r>
            <w:r w:rsidR="00EE458E" w:rsidRPr="00EE458E">
              <w:rPr>
                <w:rFonts w:cstheme="minorHAnsi"/>
                <w:b/>
                <w:bCs/>
              </w:rPr>
              <w:t>kshop.</w:t>
            </w:r>
            <w:r w:rsidR="00EE458E">
              <w:rPr>
                <w:rFonts w:cstheme="minorHAnsi"/>
                <w:b/>
                <w:bCs/>
              </w:rPr>
              <w:t xml:space="preserve"> AG.</w:t>
            </w:r>
          </w:p>
          <w:p w14:paraId="5AFE9E79" w14:textId="36C42547" w:rsidR="008D146A" w:rsidRPr="008746C1" w:rsidRDefault="008D146A" w:rsidP="00853250">
            <w:pPr>
              <w:pStyle w:val="ListParagraph"/>
              <w:numPr>
                <w:ilvl w:val="0"/>
                <w:numId w:val="16"/>
              </w:numPr>
              <w:rPr>
                <w:rFonts w:cstheme="minorHAnsi"/>
                <w:b/>
                <w:bCs/>
              </w:rPr>
            </w:pPr>
            <w:r w:rsidRPr="00EE458E">
              <w:rPr>
                <w:rFonts w:cstheme="minorHAnsi"/>
                <w:b/>
                <w:bCs/>
              </w:rPr>
              <w:t>Ensure that completion of the rough sleeping directive was placed on the action log</w:t>
            </w:r>
            <w:r w:rsidR="00E55C88">
              <w:rPr>
                <w:rFonts w:cstheme="minorHAnsi"/>
                <w:b/>
                <w:bCs/>
              </w:rPr>
              <w:t>.</w:t>
            </w:r>
            <w:r w:rsidR="004C2018" w:rsidRPr="008746C1">
              <w:rPr>
                <w:rFonts w:cstheme="minorHAnsi"/>
                <w:b/>
                <w:bCs/>
              </w:rPr>
              <w:t xml:space="preserve"> </w:t>
            </w:r>
            <w:r w:rsidR="008746C1" w:rsidRPr="008746C1">
              <w:rPr>
                <w:rFonts w:cstheme="minorHAnsi"/>
                <w:b/>
                <w:bCs/>
              </w:rPr>
              <w:t>Resp KR/AG</w:t>
            </w:r>
            <w:r w:rsidR="008746C1">
              <w:rPr>
                <w:rFonts w:cstheme="minorHAnsi"/>
                <w:b/>
                <w:bCs/>
              </w:rPr>
              <w:t>/</w:t>
            </w:r>
            <w:r w:rsidR="008746C1" w:rsidRPr="008746C1">
              <w:rPr>
                <w:rFonts w:cstheme="minorHAnsi"/>
                <w:b/>
                <w:bCs/>
              </w:rPr>
              <w:t>MG</w:t>
            </w:r>
            <w:r w:rsidR="008746C1">
              <w:rPr>
                <w:rFonts w:cstheme="minorHAnsi"/>
                <w:b/>
                <w:bCs/>
              </w:rPr>
              <w:t xml:space="preserve"> &amp; SAB</w:t>
            </w:r>
          </w:p>
          <w:p w14:paraId="52E9FCDB" w14:textId="28AED401" w:rsidR="007C1B39" w:rsidRPr="003652B6" w:rsidRDefault="007C1B39" w:rsidP="00211387">
            <w:pPr>
              <w:rPr>
                <w:rFonts w:cstheme="minorHAnsi"/>
              </w:rPr>
            </w:pPr>
          </w:p>
        </w:tc>
      </w:tr>
      <w:tr w:rsidR="00AB694C" w:rsidRPr="00402DFB" w14:paraId="1CEDED23"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27EEE2DC" w14:textId="573AC9F4" w:rsidR="00AB694C" w:rsidRPr="00402DFB" w:rsidRDefault="00033255" w:rsidP="00AB694C">
            <w:pPr>
              <w:rPr>
                <w:rFonts w:cstheme="minorHAnsi"/>
                <w:b/>
                <w:color w:val="000000" w:themeColor="text1"/>
              </w:rPr>
            </w:pPr>
            <w:r>
              <w:lastRenderedPageBreak/>
              <w:br w:type="page"/>
            </w:r>
            <w:r w:rsidR="00AB694C" w:rsidRPr="00402DFB">
              <w:rPr>
                <w:rFonts w:cstheme="minorHAnsi"/>
                <w:b/>
                <w:color w:val="000000" w:themeColor="text1"/>
              </w:rPr>
              <w:t xml:space="preserve">Item </w:t>
            </w:r>
            <w:r w:rsidR="00DD1D4C">
              <w:rPr>
                <w:rFonts w:cstheme="minorHAnsi"/>
                <w:b/>
                <w:color w:val="000000" w:themeColor="text1"/>
              </w:rPr>
              <w:t>11</w:t>
            </w:r>
          </w:p>
        </w:tc>
        <w:tc>
          <w:tcPr>
            <w:tcW w:w="9062" w:type="dxa"/>
            <w:gridSpan w:val="5"/>
          </w:tcPr>
          <w:p w14:paraId="1281E9AA" w14:textId="1A619E17" w:rsidR="00AB694C" w:rsidRPr="003652B6" w:rsidRDefault="00DD1D4C" w:rsidP="009B6133">
            <w:pPr>
              <w:contextualSpacing/>
              <w:rPr>
                <w:rFonts w:cstheme="minorHAnsi"/>
                <w:b/>
                <w:bCs/>
              </w:rPr>
            </w:pPr>
            <w:r>
              <w:rPr>
                <w:rFonts w:cstheme="minorHAnsi"/>
                <w:b/>
                <w:bCs/>
              </w:rPr>
              <w:t>Any other business</w:t>
            </w:r>
          </w:p>
        </w:tc>
      </w:tr>
      <w:tr w:rsidR="00AB694C" w:rsidRPr="00402DFB" w14:paraId="75AB6C26"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5" w:type="dxa"/>
          </w:tcPr>
          <w:p w14:paraId="25F008E6" w14:textId="77777777" w:rsidR="00AB694C" w:rsidRPr="00402DFB" w:rsidRDefault="00AB694C" w:rsidP="00AB694C">
            <w:pPr>
              <w:rPr>
                <w:rFonts w:cstheme="minorHAnsi"/>
                <w:b/>
                <w:color w:val="000000" w:themeColor="text1"/>
              </w:rPr>
            </w:pPr>
          </w:p>
        </w:tc>
        <w:tc>
          <w:tcPr>
            <w:tcW w:w="9062" w:type="dxa"/>
            <w:gridSpan w:val="5"/>
          </w:tcPr>
          <w:p w14:paraId="241B5B27" w14:textId="528C371C" w:rsidR="008B6421" w:rsidRDefault="00A423D5" w:rsidP="00DD1D4C">
            <w:pPr>
              <w:rPr>
                <w:rFonts w:eastAsia="Segoe UI" w:cstheme="minorHAnsi"/>
                <w:color w:val="323130"/>
              </w:rPr>
            </w:pPr>
            <w:r>
              <w:rPr>
                <w:rFonts w:eastAsia="Segoe UI" w:cstheme="minorHAnsi"/>
                <w:color w:val="323130"/>
              </w:rPr>
              <w:t xml:space="preserve">Chair asked about compliance with accessibility </w:t>
            </w:r>
            <w:proofErr w:type="gramStart"/>
            <w:r>
              <w:rPr>
                <w:rFonts w:eastAsia="Segoe UI" w:cstheme="minorHAnsi"/>
                <w:color w:val="323130"/>
              </w:rPr>
              <w:t>with regard to</w:t>
            </w:r>
            <w:proofErr w:type="gramEnd"/>
            <w:r>
              <w:rPr>
                <w:rFonts w:eastAsia="Segoe UI" w:cstheme="minorHAnsi"/>
                <w:color w:val="323130"/>
              </w:rPr>
              <w:t xml:space="preserve"> the NYSAB website and annual report and sought reassurance that NYSAB were compliant</w:t>
            </w:r>
            <w:r w:rsidR="002D257D">
              <w:rPr>
                <w:rFonts w:eastAsia="Segoe UI" w:cstheme="minorHAnsi"/>
                <w:color w:val="323130"/>
              </w:rPr>
              <w:t xml:space="preserve">. </w:t>
            </w:r>
            <w:r>
              <w:rPr>
                <w:rFonts w:eastAsia="Segoe UI" w:cstheme="minorHAnsi"/>
                <w:color w:val="323130"/>
              </w:rPr>
              <w:t>LWa</w:t>
            </w:r>
            <w:r w:rsidR="00CC6BA5">
              <w:rPr>
                <w:rFonts w:eastAsia="Segoe UI" w:cstheme="minorHAnsi"/>
                <w:color w:val="323130"/>
              </w:rPr>
              <w:t xml:space="preserve"> explained that NYSAB were compliant with the “Accessible Information Standard” and regular audits were undertaken on the website.</w:t>
            </w:r>
          </w:p>
          <w:p w14:paraId="72F6AACA" w14:textId="77777777" w:rsidR="00CC6BA5" w:rsidRDefault="00CC6BA5" w:rsidP="00DD1D4C">
            <w:pPr>
              <w:rPr>
                <w:rFonts w:eastAsia="Segoe UI" w:cstheme="minorHAnsi"/>
                <w:color w:val="323130"/>
              </w:rPr>
            </w:pPr>
          </w:p>
          <w:p w14:paraId="0BD573D2" w14:textId="484E4C8A" w:rsidR="00CC6BA5" w:rsidRPr="00B92A38" w:rsidRDefault="00CC6BA5" w:rsidP="00DD1D4C">
            <w:pPr>
              <w:rPr>
                <w:rFonts w:eastAsia="Segoe UI" w:cstheme="minorHAnsi"/>
                <w:color w:val="323130"/>
              </w:rPr>
            </w:pPr>
            <w:r>
              <w:rPr>
                <w:rFonts w:eastAsia="Segoe UI" w:cstheme="minorHAnsi"/>
                <w:color w:val="323130"/>
              </w:rPr>
              <w:t>Chair thanked members of NYSAB for attending and looked forward to seeing everyone at the development day on Friday 4 October at 9.30 am at Ripon Rugby Club.</w:t>
            </w:r>
          </w:p>
          <w:p w14:paraId="0492253E" w14:textId="44AC81EB" w:rsidR="00B92A38" w:rsidRPr="00782009" w:rsidRDefault="00B92A38" w:rsidP="00DD1D4C">
            <w:pPr>
              <w:rPr>
                <w:rFonts w:cstheme="minorHAnsi"/>
                <w:color w:val="000000" w:themeColor="text1"/>
              </w:rPr>
            </w:pPr>
          </w:p>
        </w:tc>
      </w:tr>
      <w:tr w:rsidR="00AB694C" w:rsidRPr="00402DFB" w14:paraId="7054D09E"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77" w:type="dxa"/>
            <w:gridSpan w:val="6"/>
          </w:tcPr>
          <w:p w14:paraId="2036C5F3" w14:textId="2330B918" w:rsidR="00AB694C" w:rsidRPr="00402DFB" w:rsidRDefault="00AB694C" w:rsidP="00AB694C">
            <w:pPr>
              <w:rPr>
                <w:rFonts w:cstheme="minorHAnsi"/>
                <w:b/>
                <w:color w:val="000000" w:themeColor="text1"/>
              </w:rPr>
            </w:pPr>
            <w:r w:rsidRPr="00402DFB">
              <w:rPr>
                <w:rFonts w:cstheme="minorHAnsi"/>
              </w:rPr>
              <w:br w:type="page"/>
            </w:r>
            <w:r w:rsidRPr="00402DFB">
              <w:rPr>
                <w:rFonts w:cstheme="minorHAnsi"/>
                <w:b/>
                <w:color w:val="000000" w:themeColor="text1"/>
              </w:rPr>
              <w:t>Calendar of Meetings</w:t>
            </w:r>
          </w:p>
        </w:tc>
      </w:tr>
      <w:tr w:rsidR="00AB694C" w:rsidRPr="00402DFB" w14:paraId="0D65D852" w14:textId="77777777" w:rsidTr="00DD1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15" w:type="dxa"/>
          </w:tcPr>
          <w:p w14:paraId="00D43956" w14:textId="77777777" w:rsidR="00AB694C" w:rsidRPr="00402DFB" w:rsidRDefault="00AB694C" w:rsidP="00AB694C">
            <w:pPr>
              <w:rPr>
                <w:rFonts w:cstheme="minorHAnsi"/>
                <w:b/>
                <w:color w:val="000000" w:themeColor="text1"/>
              </w:rPr>
            </w:pPr>
          </w:p>
        </w:tc>
        <w:tc>
          <w:tcPr>
            <w:tcW w:w="9062" w:type="dxa"/>
            <w:gridSpan w:val="5"/>
          </w:tcPr>
          <w:p w14:paraId="2440C74C" w14:textId="77777777" w:rsidR="009B6133" w:rsidRDefault="009B6133" w:rsidP="009B6133">
            <w:pPr>
              <w:pStyle w:val="ListParagraph"/>
              <w:numPr>
                <w:ilvl w:val="0"/>
                <w:numId w:val="2"/>
              </w:numPr>
            </w:pPr>
            <w:r>
              <w:t>Wednesday 11 December 2024, 2.00pm, Microsoft Teams</w:t>
            </w:r>
          </w:p>
          <w:p w14:paraId="4D2A8DE8" w14:textId="19246B17" w:rsidR="009B6133" w:rsidRPr="00163000" w:rsidRDefault="009B6133" w:rsidP="00163000">
            <w:pPr>
              <w:pStyle w:val="ListParagraph"/>
              <w:numPr>
                <w:ilvl w:val="0"/>
                <w:numId w:val="2"/>
              </w:numPr>
            </w:pPr>
            <w:r>
              <w:t>Wednesday 19 March 2025, 2.00pm, Microsoft Teams</w:t>
            </w:r>
          </w:p>
          <w:p w14:paraId="4E5426EB" w14:textId="1DC0644A" w:rsidR="00AB694C" w:rsidRPr="008E471F" w:rsidRDefault="00AB694C" w:rsidP="00AB694C">
            <w:pPr>
              <w:pStyle w:val="Default"/>
              <w:ind w:left="360"/>
              <w:rPr>
                <w:rFonts w:asciiTheme="minorHAnsi" w:hAnsiTheme="minorHAnsi" w:cstheme="minorHAnsi"/>
                <w:color w:val="000000" w:themeColor="text1"/>
                <w:sz w:val="22"/>
                <w:szCs w:val="22"/>
              </w:rPr>
            </w:pPr>
          </w:p>
        </w:tc>
      </w:tr>
    </w:tbl>
    <w:p w14:paraId="17287831" w14:textId="77777777" w:rsidR="007C2913" w:rsidRPr="00402DFB" w:rsidRDefault="007C2913" w:rsidP="008E471F">
      <w:pPr>
        <w:spacing w:after="0"/>
        <w:rPr>
          <w:rFonts w:cstheme="minorHAnsi"/>
          <w:color w:val="000000" w:themeColor="text1"/>
        </w:rPr>
      </w:pPr>
    </w:p>
    <w:sectPr w:rsidR="007C2913" w:rsidRPr="00402DFB" w:rsidSect="001C6271">
      <w:headerReference w:type="even" r:id="rId12"/>
      <w:headerReference w:type="default" r:id="rId13"/>
      <w:footerReference w:type="default" r:id="rId14"/>
      <w:headerReference w:type="first" r:id="rId15"/>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7A8F" w14:textId="77777777" w:rsidR="00477EF6" w:rsidRDefault="00477EF6" w:rsidP="00197DEB">
      <w:pPr>
        <w:spacing w:after="0" w:line="240" w:lineRule="auto"/>
      </w:pPr>
      <w:r>
        <w:separator/>
      </w:r>
    </w:p>
  </w:endnote>
  <w:endnote w:type="continuationSeparator" w:id="0">
    <w:p w14:paraId="3000E0EF" w14:textId="77777777" w:rsidR="00477EF6" w:rsidRDefault="00477EF6" w:rsidP="0019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451131"/>
      <w:docPartObj>
        <w:docPartGallery w:val="Page Numbers (Bottom of Page)"/>
        <w:docPartUnique/>
      </w:docPartObj>
    </w:sdtPr>
    <w:sdtEndPr/>
    <w:sdtContent>
      <w:sdt>
        <w:sdtPr>
          <w:id w:val="1728636285"/>
          <w:docPartObj>
            <w:docPartGallery w:val="Page Numbers (Top of Page)"/>
            <w:docPartUnique/>
          </w:docPartObj>
        </w:sdtPr>
        <w:sdtEndPr/>
        <w:sdtContent>
          <w:p w14:paraId="62EDF3AD" w14:textId="516845D8" w:rsidR="003C5B09" w:rsidRDefault="009478D2">
            <w:pPr>
              <w:pStyle w:val="Footer"/>
              <w:jc w:val="center"/>
            </w:pPr>
            <w:r>
              <w:rPr>
                <w:noProof/>
                <w:lang w:eastAsia="en-GB"/>
              </w:rPr>
              <mc:AlternateContent>
                <mc:Choice Requires="wps">
                  <w:drawing>
                    <wp:anchor distT="0" distB="0" distL="114300" distR="114300" simplePos="0" relativeHeight="251657216" behindDoc="0" locked="0" layoutInCell="0" allowOverlap="1" wp14:anchorId="403E861C" wp14:editId="739EA518">
                      <wp:simplePos x="0" y="0"/>
                      <wp:positionH relativeFrom="page">
                        <wp:posOffset>-3076575</wp:posOffset>
                      </wp:positionH>
                      <wp:positionV relativeFrom="bottomMargin">
                        <wp:align>top</wp:align>
                      </wp:positionV>
                      <wp:extent cx="7560310" cy="273050"/>
                      <wp:effectExtent l="0" t="0" r="0" b="12700"/>
                      <wp:wrapNone/>
                      <wp:docPr id="2" name="MSIPCM633d4a2a8402fc78b72edd1b"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046BB" w14:textId="77777777" w:rsidR="003C5B09" w:rsidRPr="00C30A4A" w:rsidRDefault="003C5B09" w:rsidP="00C30A4A">
                                  <w:pPr>
                                    <w:spacing w:after="0"/>
                                    <w:jc w:val="center"/>
                                    <w:rPr>
                                      <w:rFonts w:ascii="Calibri" w:hAnsi="Calibri" w:cs="Calibri"/>
                                      <w:color w:val="FF0000"/>
                                      <w:sz w:val="20"/>
                                    </w:rPr>
                                  </w:pPr>
                                  <w:r w:rsidRPr="00C30A4A">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3E861C" id="_x0000_t202" coordsize="21600,21600" o:spt="202" path="m,l,21600r21600,l21600,xe">
                      <v:stroke joinstyle="miter"/>
                      <v:path gradientshapeok="t" o:connecttype="rect"/>
                    </v:shapetype>
                    <v:shape id="MSIPCM633d4a2a8402fc78b72edd1b" o:spid="_x0000_s1026" type="#_x0000_t202" alt="{&quot;HashCode&quot;:-27485075,&quot;Height&quot;:841.0,&quot;Width&quot;:595.0,&quot;Placement&quot;:&quot;Footer&quot;,&quot;Index&quot;:&quot;Primary&quot;,&quot;Section&quot;:1,&quot;Top&quot;:0.0,&quot;Left&quot;:0.0}" style="position:absolute;left:0;text-align:left;margin-left:-242.25pt;margin-top:0;width:595.3pt;height:21.5pt;z-index:251657216;visibility:visible;mso-wrap-style:square;mso-wrap-distance-left:9pt;mso-wrap-distance-top:0;mso-wrap-distance-right:9pt;mso-wrap-distance-bottom:0;mso-position-horizontal:absolute;mso-position-horizontal-relative:page;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" o:allowincell="f" filled="f" stroked="f" strokeweight=".5pt">
                      <v:textbox inset=",0,,0">
                        <w:txbxContent>
                          <w:p w14:paraId="0D7046BB" w14:textId="77777777" w:rsidR="003C5B09" w:rsidRPr="00C30A4A" w:rsidRDefault="003C5B09" w:rsidP="00C30A4A">
                            <w:pPr>
                              <w:spacing w:after="0"/>
                              <w:jc w:val="center"/>
                              <w:rPr>
                                <w:rFonts w:ascii="Calibri" w:hAnsi="Calibri" w:cs="Calibri"/>
                                <w:color w:val="FF0000"/>
                                <w:sz w:val="20"/>
                              </w:rPr>
                            </w:pPr>
                            <w:r w:rsidRPr="00C30A4A">
                              <w:rPr>
                                <w:rFonts w:ascii="Calibri" w:hAnsi="Calibri" w:cs="Calibri"/>
                                <w:color w:val="FF0000"/>
                                <w:sz w:val="20"/>
                              </w:rPr>
                              <w:t>OFFICIAL - SENSITIVE</w:t>
                            </w:r>
                          </w:p>
                        </w:txbxContent>
                      </v:textbox>
                      <w10:wrap anchorx="page" anchory="margin"/>
                    </v:shape>
                  </w:pict>
                </mc:Fallback>
              </mc:AlternateContent>
            </w:r>
            <w:r w:rsidR="003C5B09">
              <w:t xml:space="preserve">Page </w:t>
            </w:r>
            <w:r w:rsidR="003C5B09">
              <w:rPr>
                <w:b/>
                <w:bCs/>
                <w:sz w:val="24"/>
                <w:szCs w:val="24"/>
              </w:rPr>
              <w:fldChar w:fldCharType="begin"/>
            </w:r>
            <w:r w:rsidR="003C5B09">
              <w:rPr>
                <w:b/>
                <w:bCs/>
              </w:rPr>
              <w:instrText xml:space="preserve"> PAGE </w:instrText>
            </w:r>
            <w:r w:rsidR="003C5B09">
              <w:rPr>
                <w:b/>
                <w:bCs/>
                <w:sz w:val="24"/>
                <w:szCs w:val="24"/>
              </w:rPr>
              <w:fldChar w:fldCharType="separate"/>
            </w:r>
            <w:r w:rsidR="00B05845">
              <w:rPr>
                <w:b/>
                <w:bCs/>
                <w:noProof/>
              </w:rPr>
              <w:t>5</w:t>
            </w:r>
            <w:r w:rsidR="003C5B09">
              <w:rPr>
                <w:b/>
                <w:bCs/>
                <w:sz w:val="24"/>
                <w:szCs w:val="24"/>
              </w:rPr>
              <w:fldChar w:fldCharType="end"/>
            </w:r>
            <w:r w:rsidR="003C5B09">
              <w:t xml:space="preserve"> of </w:t>
            </w:r>
            <w:r w:rsidR="003C5B09">
              <w:rPr>
                <w:b/>
                <w:bCs/>
                <w:sz w:val="24"/>
                <w:szCs w:val="24"/>
              </w:rPr>
              <w:fldChar w:fldCharType="begin"/>
            </w:r>
            <w:r w:rsidR="003C5B09">
              <w:rPr>
                <w:b/>
                <w:bCs/>
              </w:rPr>
              <w:instrText xml:space="preserve"> NUMPAGES  </w:instrText>
            </w:r>
            <w:r w:rsidR="003C5B09">
              <w:rPr>
                <w:b/>
                <w:bCs/>
                <w:sz w:val="24"/>
                <w:szCs w:val="24"/>
              </w:rPr>
              <w:fldChar w:fldCharType="separate"/>
            </w:r>
            <w:r w:rsidR="00B05845">
              <w:rPr>
                <w:b/>
                <w:bCs/>
                <w:noProof/>
              </w:rPr>
              <w:t>6</w:t>
            </w:r>
            <w:r w:rsidR="003C5B09">
              <w:rPr>
                <w:b/>
                <w:bCs/>
                <w:sz w:val="24"/>
                <w:szCs w:val="24"/>
              </w:rPr>
              <w:fldChar w:fldCharType="end"/>
            </w:r>
          </w:p>
        </w:sdtContent>
      </w:sdt>
    </w:sdtContent>
  </w:sdt>
  <w:p w14:paraId="5DAA2271" w14:textId="2D2DCEEE" w:rsidR="003C5B09" w:rsidRDefault="003C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C42F" w14:textId="77777777" w:rsidR="00477EF6" w:rsidRDefault="00477EF6" w:rsidP="00197DEB">
      <w:pPr>
        <w:spacing w:after="0" w:line="240" w:lineRule="auto"/>
      </w:pPr>
      <w:r>
        <w:separator/>
      </w:r>
    </w:p>
  </w:footnote>
  <w:footnote w:type="continuationSeparator" w:id="0">
    <w:p w14:paraId="359DD806" w14:textId="77777777" w:rsidR="00477EF6" w:rsidRDefault="00477EF6" w:rsidP="0019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0422" w14:textId="54EA0DF8" w:rsidR="003C5B09" w:rsidRDefault="001E0BCB">
    <w:pPr>
      <w:pStyle w:val="Header"/>
    </w:pPr>
    <w:r>
      <w:rPr>
        <w:noProof/>
      </w:rPr>
      <w:pict w14:anchorId="345FA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36860" o:spid="_x0000_s1026"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BB2D" w14:textId="69CF7232" w:rsidR="003C5B09" w:rsidRDefault="001E0BCB">
    <w:pPr>
      <w:pStyle w:val="Header"/>
    </w:pPr>
    <w:r>
      <w:rPr>
        <w:noProof/>
      </w:rPr>
      <w:pict w14:anchorId="7BFB1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36861" o:spid="_x0000_s1027"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F008" w14:textId="54A38872" w:rsidR="003C5B09" w:rsidRDefault="001E0BCB">
    <w:pPr>
      <w:pStyle w:val="Header"/>
    </w:pPr>
    <w:r>
      <w:rPr>
        <w:noProof/>
      </w:rPr>
      <w:pict w14:anchorId="2F511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36859" o:spid="_x0000_s1025" type="#_x0000_t136" style="position:absolute;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2446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C337B"/>
    <w:multiLevelType w:val="hybridMultilevel"/>
    <w:tmpl w:val="5AB8C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F390E"/>
    <w:multiLevelType w:val="hybridMultilevel"/>
    <w:tmpl w:val="1AD6C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C7DCA"/>
    <w:multiLevelType w:val="hybridMultilevel"/>
    <w:tmpl w:val="F006A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5D0405"/>
    <w:multiLevelType w:val="hybridMultilevel"/>
    <w:tmpl w:val="E868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054F42"/>
    <w:multiLevelType w:val="hybridMultilevel"/>
    <w:tmpl w:val="5FC68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71B07"/>
    <w:multiLevelType w:val="hybridMultilevel"/>
    <w:tmpl w:val="48347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5A4055"/>
    <w:multiLevelType w:val="hybridMultilevel"/>
    <w:tmpl w:val="80D04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3E5DA4"/>
    <w:multiLevelType w:val="hybridMultilevel"/>
    <w:tmpl w:val="47260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922474"/>
    <w:multiLevelType w:val="hybridMultilevel"/>
    <w:tmpl w:val="7CF8C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F70F42"/>
    <w:multiLevelType w:val="hybridMultilevel"/>
    <w:tmpl w:val="32263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223677"/>
    <w:multiLevelType w:val="hybridMultilevel"/>
    <w:tmpl w:val="90C6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82B55"/>
    <w:multiLevelType w:val="hybridMultilevel"/>
    <w:tmpl w:val="10A26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357FFE"/>
    <w:multiLevelType w:val="hybridMultilevel"/>
    <w:tmpl w:val="2AAED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21339A"/>
    <w:multiLevelType w:val="hybridMultilevel"/>
    <w:tmpl w:val="CE5A1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796D00"/>
    <w:multiLevelType w:val="hybridMultilevel"/>
    <w:tmpl w:val="F5D81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402A6C"/>
    <w:multiLevelType w:val="hybridMultilevel"/>
    <w:tmpl w:val="407AF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2770983">
    <w:abstractNumId w:val="0"/>
  </w:num>
  <w:num w:numId="2" w16cid:durableId="188689943">
    <w:abstractNumId w:val="11"/>
  </w:num>
  <w:num w:numId="3" w16cid:durableId="1323385585">
    <w:abstractNumId w:val="5"/>
  </w:num>
  <w:num w:numId="4" w16cid:durableId="1972788054">
    <w:abstractNumId w:val="10"/>
  </w:num>
  <w:num w:numId="5" w16cid:durableId="488909770">
    <w:abstractNumId w:val="4"/>
  </w:num>
  <w:num w:numId="6" w16cid:durableId="2008821333">
    <w:abstractNumId w:val="7"/>
  </w:num>
  <w:num w:numId="7" w16cid:durableId="801776762">
    <w:abstractNumId w:val="6"/>
  </w:num>
  <w:num w:numId="8" w16cid:durableId="1324359764">
    <w:abstractNumId w:val="16"/>
  </w:num>
  <w:num w:numId="9" w16cid:durableId="1172793087">
    <w:abstractNumId w:val="3"/>
  </w:num>
  <w:num w:numId="10" w16cid:durableId="1683511504">
    <w:abstractNumId w:val="15"/>
  </w:num>
  <w:num w:numId="11" w16cid:durableId="1126855012">
    <w:abstractNumId w:val="14"/>
  </w:num>
  <w:num w:numId="12" w16cid:durableId="1544176208">
    <w:abstractNumId w:val="8"/>
  </w:num>
  <w:num w:numId="13" w16cid:durableId="1550459053">
    <w:abstractNumId w:val="9"/>
  </w:num>
  <w:num w:numId="14" w16cid:durableId="499926462">
    <w:abstractNumId w:val="13"/>
  </w:num>
  <w:num w:numId="15" w16cid:durableId="722097684">
    <w:abstractNumId w:val="1"/>
  </w:num>
  <w:num w:numId="16" w16cid:durableId="538319006">
    <w:abstractNumId w:val="2"/>
  </w:num>
  <w:num w:numId="17" w16cid:durableId="3229762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C5"/>
    <w:rsid w:val="000000E4"/>
    <w:rsid w:val="000005D4"/>
    <w:rsid w:val="00000628"/>
    <w:rsid w:val="00000C7B"/>
    <w:rsid w:val="00000E27"/>
    <w:rsid w:val="0000165B"/>
    <w:rsid w:val="000018A8"/>
    <w:rsid w:val="000023E0"/>
    <w:rsid w:val="00003A7E"/>
    <w:rsid w:val="00004B74"/>
    <w:rsid w:val="00004F6C"/>
    <w:rsid w:val="00005A19"/>
    <w:rsid w:val="00005B58"/>
    <w:rsid w:val="00005D4A"/>
    <w:rsid w:val="000068F0"/>
    <w:rsid w:val="00011212"/>
    <w:rsid w:val="000135D4"/>
    <w:rsid w:val="00013AAB"/>
    <w:rsid w:val="00013D9C"/>
    <w:rsid w:val="00013F26"/>
    <w:rsid w:val="000150B4"/>
    <w:rsid w:val="00015B0F"/>
    <w:rsid w:val="000167E2"/>
    <w:rsid w:val="00016A6C"/>
    <w:rsid w:val="000176FC"/>
    <w:rsid w:val="00020700"/>
    <w:rsid w:val="00020D46"/>
    <w:rsid w:val="0002169C"/>
    <w:rsid w:val="00022250"/>
    <w:rsid w:val="00022FA9"/>
    <w:rsid w:val="0002480C"/>
    <w:rsid w:val="00025630"/>
    <w:rsid w:val="0002699D"/>
    <w:rsid w:val="00030726"/>
    <w:rsid w:val="00032059"/>
    <w:rsid w:val="00032D8A"/>
    <w:rsid w:val="00033255"/>
    <w:rsid w:val="00035A48"/>
    <w:rsid w:val="00036A7A"/>
    <w:rsid w:val="00040A55"/>
    <w:rsid w:val="000420B2"/>
    <w:rsid w:val="00042A27"/>
    <w:rsid w:val="00047D84"/>
    <w:rsid w:val="00050174"/>
    <w:rsid w:val="00050939"/>
    <w:rsid w:val="0005104A"/>
    <w:rsid w:val="000510C8"/>
    <w:rsid w:val="00052DBB"/>
    <w:rsid w:val="00053DFB"/>
    <w:rsid w:val="00054846"/>
    <w:rsid w:val="00055432"/>
    <w:rsid w:val="0005556F"/>
    <w:rsid w:val="00056461"/>
    <w:rsid w:val="00056950"/>
    <w:rsid w:val="00057D5C"/>
    <w:rsid w:val="00061E11"/>
    <w:rsid w:val="000621BC"/>
    <w:rsid w:val="00062DDC"/>
    <w:rsid w:val="00063329"/>
    <w:rsid w:val="00063D4F"/>
    <w:rsid w:val="000652E7"/>
    <w:rsid w:val="00066A63"/>
    <w:rsid w:val="000678B1"/>
    <w:rsid w:val="00067D57"/>
    <w:rsid w:val="00070A39"/>
    <w:rsid w:val="00072282"/>
    <w:rsid w:val="0007299B"/>
    <w:rsid w:val="000729E9"/>
    <w:rsid w:val="00074F82"/>
    <w:rsid w:val="00076843"/>
    <w:rsid w:val="00077B09"/>
    <w:rsid w:val="00081F48"/>
    <w:rsid w:val="00082484"/>
    <w:rsid w:val="000837AB"/>
    <w:rsid w:val="00083F71"/>
    <w:rsid w:val="0008409E"/>
    <w:rsid w:val="00086481"/>
    <w:rsid w:val="00087127"/>
    <w:rsid w:val="00087235"/>
    <w:rsid w:val="00087BDF"/>
    <w:rsid w:val="00091802"/>
    <w:rsid w:val="00093B41"/>
    <w:rsid w:val="00093CCE"/>
    <w:rsid w:val="000944C3"/>
    <w:rsid w:val="0009503D"/>
    <w:rsid w:val="00097684"/>
    <w:rsid w:val="00097B94"/>
    <w:rsid w:val="000A1376"/>
    <w:rsid w:val="000A1ED0"/>
    <w:rsid w:val="000A20CF"/>
    <w:rsid w:val="000A267F"/>
    <w:rsid w:val="000A350D"/>
    <w:rsid w:val="000A4C96"/>
    <w:rsid w:val="000A4F06"/>
    <w:rsid w:val="000A5804"/>
    <w:rsid w:val="000A5D83"/>
    <w:rsid w:val="000A6BB9"/>
    <w:rsid w:val="000A6CEA"/>
    <w:rsid w:val="000B0207"/>
    <w:rsid w:val="000B2988"/>
    <w:rsid w:val="000B474C"/>
    <w:rsid w:val="000B75E3"/>
    <w:rsid w:val="000B7630"/>
    <w:rsid w:val="000C0DA4"/>
    <w:rsid w:val="000C1067"/>
    <w:rsid w:val="000C2D81"/>
    <w:rsid w:val="000C4B8D"/>
    <w:rsid w:val="000C4C0C"/>
    <w:rsid w:val="000C5390"/>
    <w:rsid w:val="000C6009"/>
    <w:rsid w:val="000D0060"/>
    <w:rsid w:val="000D15E3"/>
    <w:rsid w:val="000D2395"/>
    <w:rsid w:val="000D299C"/>
    <w:rsid w:val="000D3A00"/>
    <w:rsid w:val="000D5C3A"/>
    <w:rsid w:val="000D5DB1"/>
    <w:rsid w:val="000D7CD3"/>
    <w:rsid w:val="000E030E"/>
    <w:rsid w:val="000E0D90"/>
    <w:rsid w:val="000E18DC"/>
    <w:rsid w:val="000E2C86"/>
    <w:rsid w:val="000E2F85"/>
    <w:rsid w:val="000E38A0"/>
    <w:rsid w:val="000E3B48"/>
    <w:rsid w:val="000E6DC8"/>
    <w:rsid w:val="000F0543"/>
    <w:rsid w:val="000F09B3"/>
    <w:rsid w:val="000F165B"/>
    <w:rsid w:val="000F2997"/>
    <w:rsid w:val="000F39EA"/>
    <w:rsid w:val="000F3A9C"/>
    <w:rsid w:val="000F3C38"/>
    <w:rsid w:val="000F4773"/>
    <w:rsid w:val="000F5BDF"/>
    <w:rsid w:val="000F5D2A"/>
    <w:rsid w:val="00100BA7"/>
    <w:rsid w:val="00101039"/>
    <w:rsid w:val="001018F4"/>
    <w:rsid w:val="00101EFE"/>
    <w:rsid w:val="00103094"/>
    <w:rsid w:val="00103133"/>
    <w:rsid w:val="00106EAF"/>
    <w:rsid w:val="00107E92"/>
    <w:rsid w:val="00107F0F"/>
    <w:rsid w:val="00110766"/>
    <w:rsid w:val="00110F33"/>
    <w:rsid w:val="00111AA6"/>
    <w:rsid w:val="00111FE9"/>
    <w:rsid w:val="001122D7"/>
    <w:rsid w:val="00113AE9"/>
    <w:rsid w:val="001140AB"/>
    <w:rsid w:val="00115070"/>
    <w:rsid w:val="001212D6"/>
    <w:rsid w:val="00122110"/>
    <w:rsid w:val="00122CDA"/>
    <w:rsid w:val="00123126"/>
    <w:rsid w:val="0012480F"/>
    <w:rsid w:val="001258FE"/>
    <w:rsid w:val="00125AB0"/>
    <w:rsid w:val="0012668E"/>
    <w:rsid w:val="001268A0"/>
    <w:rsid w:val="00127270"/>
    <w:rsid w:val="00127D75"/>
    <w:rsid w:val="00132B06"/>
    <w:rsid w:val="001331F3"/>
    <w:rsid w:val="00137C02"/>
    <w:rsid w:val="00141406"/>
    <w:rsid w:val="00142202"/>
    <w:rsid w:val="001422DD"/>
    <w:rsid w:val="00142B32"/>
    <w:rsid w:val="001447ED"/>
    <w:rsid w:val="00144824"/>
    <w:rsid w:val="00144B50"/>
    <w:rsid w:val="00144D69"/>
    <w:rsid w:val="0015042B"/>
    <w:rsid w:val="0015113B"/>
    <w:rsid w:val="0015113C"/>
    <w:rsid w:val="001528E4"/>
    <w:rsid w:val="001535AE"/>
    <w:rsid w:val="001538B6"/>
    <w:rsid w:val="00153FBC"/>
    <w:rsid w:val="00154BCD"/>
    <w:rsid w:val="00155134"/>
    <w:rsid w:val="001556D1"/>
    <w:rsid w:val="00156E44"/>
    <w:rsid w:val="0016027F"/>
    <w:rsid w:val="001617F0"/>
    <w:rsid w:val="00161F49"/>
    <w:rsid w:val="00162516"/>
    <w:rsid w:val="00162CBE"/>
    <w:rsid w:val="00162FE7"/>
    <w:rsid w:val="00163000"/>
    <w:rsid w:val="00164793"/>
    <w:rsid w:val="0016742E"/>
    <w:rsid w:val="00170363"/>
    <w:rsid w:val="001710D0"/>
    <w:rsid w:val="0017128D"/>
    <w:rsid w:val="00171786"/>
    <w:rsid w:val="00174234"/>
    <w:rsid w:val="00174565"/>
    <w:rsid w:val="00174887"/>
    <w:rsid w:val="00174D94"/>
    <w:rsid w:val="00175EE2"/>
    <w:rsid w:val="00176216"/>
    <w:rsid w:val="0017647B"/>
    <w:rsid w:val="00180365"/>
    <w:rsid w:val="00180FA4"/>
    <w:rsid w:val="0018100F"/>
    <w:rsid w:val="00181C90"/>
    <w:rsid w:val="00181DFC"/>
    <w:rsid w:val="001829F9"/>
    <w:rsid w:val="00182EFF"/>
    <w:rsid w:val="00183287"/>
    <w:rsid w:val="001833EC"/>
    <w:rsid w:val="00183521"/>
    <w:rsid w:val="00184E32"/>
    <w:rsid w:val="001864E0"/>
    <w:rsid w:val="00186A77"/>
    <w:rsid w:val="00186C0B"/>
    <w:rsid w:val="001873B3"/>
    <w:rsid w:val="00187B13"/>
    <w:rsid w:val="001929C2"/>
    <w:rsid w:val="001933DF"/>
    <w:rsid w:val="00193517"/>
    <w:rsid w:val="00193990"/>
    <w:rsid w:val="00194011"/>
    <w:rsid w:val="00195240"/>
    <w:rsid w:val="00195815"/>
    <w:rsid w:val="001976E1"/>
    <w:rsid w:val="00197DEB"/>
    <w:rsid w:val="001A0566"/>
    <w:rsid w:val="001A0D85"/>
    <w:rsid w:val="001A0E3E"/>
    <w:rsid w:val="001A175B"/>
    <w:rsid w:val="001A188A"/>
    <w:rsid w:val="001A21D2"/>
    <w:rsid w:val="001A347D"/>
    <w:rsid w:val="001A43F4"/>
    <w:rsid w:val="001A5067"/>
    <w:rsid w:val="001B075C"/>
    <w:rsid w:val="001B1CFD"/>
    <w:rsid w:val="001B1EFA"/>
    <w:rsid w:val="001B205B"/>
    <w:rsid w:val="001B20C3"/>
    <w:rsid w:val="001B23D4"/>
    <w:rsid w:val="001B42E1"/>
    <w:rsid w:val="001B44DF"/>
    <w:rsid w:val="001B49BA"/>
    <w:rsid w:val="001B5B8F"/>
    <w:rsid w:val="001B6A82"/>
    <w:rsid w:val="001B7929"/>
    <w:rsid w:val="001C21A9"/>
    <w:rsid w:val="001C38DE"/>
    <w:rsid w:val="001C3DF0"/>
    <w:rsid w:val="001C4130"/>
    <w:rsid w:val="001C4A5A"/>
    <w:rsid w:val="001C5C96"/>
    <w:rsid w:val="001C6271"/>
    <w:rsid w:val="001C6E11"/>
    <w:rsid w:val="001C7F7C"/>
    <w:rsid w:val="001D1518"/>
    <w:rsid w:val="001D23AF"/>
    <w:rsid w:val="001D27ED"/>
    <w:rsid w:val="001D2860"/>
    <w:rsid w:val="001D423A"/>
    <w:rsid w:val="001D515E"/>
    <w:rsid w:val="001D6BCA"/>
    <w:rsid w:val="001E0BCB"/>
    <w:rsid w:val="001E1148"/>
    <w:rsid w:val="001E2892"/>
    <w:rsid w:val="001E3809"/>
    <w:rsid w:val="001E4EBF"/>
    <w:rsid w:val="001E5260"/>
    <w:rsid w:val="001E58CE"/>
    <w:rsid w:val="001E5C78"/>
    <w:rsid w:val="001E66F3"/>
    <w:rsid w:val="001F0641"/>
    <w:rsid w:val="001F078A"/>
    <w:rsid w:val="001F0887"/>
    <w:rsid w:val="001F1379"/>
    <w:rsid w:val="001F1DF0"/>
    <w:rsid w:val="001F370A"/>
    <w:rsid w:val="001F58EB"/>
    <w:rsid w:val="001F71B4"/>
    <w:rsid w:val="002023DD"/>
    <w:rsid w:val="0020241E"/>
    <w:rsid w:val="00202C29"/>
    <w:rsid w:val="00204A14"/>
    <w:rsid w:val="00205078"/>
    <w:rsid w:val="0020537E"/>
    <w:rsid w:val="002055B6"/>
    <w:rsid w:val="00205D33"/>
    <w:rsid w:val="00205DFE"/>
    <w:rsid w:val="00206A85"/>
    <w:rsid w:val="0020747E"/>
    <w:rsid w:val="00210269"/>
    <w:rsid w:val="00210700"/>
    <w:rsid w:val="00211119"/>
    <w:rsid w:val="00211387"/>
    <w:rsid w:val="00211E3D"/>
    <w:rsid w:val="002121FB"/>
    <w:rsid w:val="00212AC4"/>
    <w:rsid w:val="0021421C"/>
    <w:rsid w:val="0021473B"/>
    <w:rsid w:val="002156B5"/>
    <w:rsid w:val="00215F3A"/>
    <w:rsid w:val="002165BF"/>
    <w:rsid w:val="00216721"/>
    <w:rsid w:val="0022092F"/>
    <w:rsid w:val="00221CD0"/>
    <w:rsid w:val="00222BA4"/>
    <w:rsid w:val="0022457C"/>
    <w:rsid w:val="00224A6F"/>
    <w:rsid w:val="00224FDC"/>
    <w:rsid w:val="00225ADF"/>
    <w:rsid w:val="00226D88"/>
    <w:rsid w:val="00230882"/>
    <w:rsid w:val="00231710"/>
    <w:rsid w:val="00233231"/>
    <w:rsid w:val="002336E1"/>
    <w:rsid w:val="002337C5"/>
    <w:rsid w:val="00233C9D"/>
    <w:rsid w:val="00233DBE"/>
    <w:rsid w:val="00234823"/>
    <w:rsid w:val="00234969"/>
    <w:rsid w:val="002351FC"/>
    <w:rsid w:val="0023562D"/>
    <w:rsid w:val="00235D31"/>
    <w:rsid w:val="00235FF4"/>
    <w:rsid w:val="00240D21"/>
    <w:rsid w:val="00240FA1"/>
    <w:rsid w:val="002413F5"/>
    <w:rsid w:val="00243867"/>
    <w:rsid w:val="00243FAA"/>
    <w:rsid w:val="0024400B"/>
    <w:rsid w:val="00244DCF"/>
    <w:rsid w:val="00245435"/>
    <w:rsid w:val="00246711"/>
    <w:rsid w:val="0024704C"/>
    <w:rsid w:val="00250A23"/>
    <w:rsid w:val="00250D22"/>
    <w:rsid w:val="00251DED"/>
    <w:rsid w:val="0025279C"/>
    <w:rsid w:val="00253D24"/>
    <w:rsid w:val="00254178"/>
    <w:rsid w:val="00254D16"/>
    <w:rsid w:val="00255D7C"/>
    <w:rsid w:val="00256537"/>
    <w:rsid w:val="00256E07"/>
    <w:rsid w:val="002572EF"/>
    <w:rsid w:val="00260BEB"/>
    <w:rsid w:val="0026307D"/>
    <w:rsid w:val="002630CF"/>
    <w:rsid w:val="002633EC"/>
    <w:rsid w:val="00263678"/>
    <w:rsid w:val="00265261"/>
    <w:rsid w:val="002653D4"/>
    <w:rsid w:val="00266806"/>
    <w:rsid w:val="00266A22"/>
    <w:rsid w:val="00266F54"/>
    <w:rsid w:val="002671C9"/>
    <w:rsid w:val="002703BB"/>
    <w:rsid w:val="0027183E"/>
    <w:rsid w:val="00272654"/>
    <w:rsid w:val="00272669"/>
    <w:rsid w:val="00272DAA"/>
    <w:rsid w:val="0027441C"/>
    <w:rsid w:val="00276C46"/>
    <w:rsid w:val="00276F92"/>
    <w:rsid w:val="00277ACD"/>
    <w:rsid w:val="00281073"/>
    <w:rsid w:val="00281428"/>
    <w:rsid w:val="00281E38"/>
    <w:rsid w:val="00283119"/>
    <w:rsid w:val="00283AA8"/>
    <w:rsid w:val="00284F5A"/>
    <w:rsid w:val="002852F4"/>
    <w:rsid w:val="00285526"/>
    <w:rsid w:val="0028654D"/>
    <w:rsid w:val="002874AE"/>
    <w:rsid w:val="00287B1A"/>
    <w:rsid w:val="00290496"/>
    <w:rsid w:val="00290980"/>
    <w:rsid w:val="00290FE3"/>
    <w:rsid w:val="002922D2"/>
    <w:rsid w:val="002924FA"/>
    <w:rsid w:val="0029452B"/>
    <w:rsid w:val="00294699"/>
    <w:rsid w:val="002948EC"/>
    <w:rsid w:val="00295165"/>
    <w:rsid w:val="002956B8"/>
    <w:rsid w:val="0029701E"/>
    <w:rsid w:val="002A011C"/>
    <w:rsid w:val="002A03FC"/>
    <w:rsid w:val="002A1C3E"/>
    <w:rsid w:val="002A2470"/>
    <w:rsid w:val="002A25D4"/>
    <w:rsid w:val="002A2E62"/>
    <w:rsid w:val="002A5941"/>
    <w:rsid w:val="002B02A8"/>
    <w:rsid w:val="002B2F62"/>
    <w:rsid w:val="002B3644"/>
    <w:rsid w:val="002B4931"/>
    <w:rsid w:val="002B4D4C"/>
    <w:rsid w:val="002B500C"/>
    <w:rsid w:val="002B5570"/>
    <w:rsid w:val="002B5D9B"/>
    <w:rsid w:val="002B6897"/>
    <w:rsid w:val="002B761C"/>
    <w:rsid w:val="002B7E58"/>
    <w:rsid w:val="002C0B62"/>
    <w:rsid w:val="002C0D1C"/>
    <w:rsid w:val="002C1E43"/>
    <w:rsid w:val="002C5DDD"/>
    <w:rsid w:val="002C5EE0"/>
    <w:rsid w:val="002C66E0"/>
    <w:rsid w:val="002D1205"/>
    <w:rsid w:val="002D257D"/>
    <w:rsid w:val="002D2842"/>
    <w:rsid w:val="002D4E21"/>
    <w:rsid w:val="002D6401"/>
    <w:rsid w:val="002D7568"/>
    <w:rsid w:val="002E5A51"/>
    <w:rsid w:val="002E6209"/>
    <w:rsid w:val="002E7C90"/>
    <w:rsid w:val="002F01F8"/>
    <w:rsid w:val="002F130E"/>
    <w:rsid w:val="002F18BE"/>
    <w:rsid w:val="002F232B"/>
    <w:rsid w:val="002F2722"/>
    <w:rsid w:val="002F2F64"/>
    <w:rsid w:val="002F5FB1"/>
    <w:rsid w:val="002F63AF"/>
    <w:rsid w:val="002F65EB"/>
    <w:rsid w:val="002F743F"/>
    <w:rsid w:val="003034E1"/>
    <w:rsid w:val="00303AEC"/>
    <w:rsid w:val="00303CBC"/>
    <w:rsid w:val="003046E9"/>
    <w:rsid w:val="00304AD8"/>
    <w:rsid w:val="00304BE4"/>
    <w:rsid w:val="003055D6"/>
    <w:rsid w:val="00305CBF"/>
    <w:rsid w:val="00306503"/>
    <w:rsid w:val="00306A2A"/>
    <w:rsid w:val="00311120"/>
    <w:rsid w:val="003112B8"/>
    <w:rsid w:val="003112D4"/>
    <w:rsid w:val="00311767"/>
    <w:rsid w:val="00312A96"/>
    <w:rsid w:val="00316168"/>
    <w:rsid w:val="00316450"/>
    <w:rsid w:val="00317074"/>
    <w:rsid w:val="003170A9"/>
    <w:rsid w:val="00321DC1"/>
    <w:rsid w:val="00323012"/>
    <w:rsid w:val="0032383F"/>
    <w:rsid w:val="003244D7"/>
    <w:rsid w:val="0032526A"/>
    <w:rsid w:val="00325270"/>
    <w:rsid w:val="00326547"/>
    <w:rsid w:val="0032707A"/>
    <w:rsid w:val="00327C4C"/>
    <w:rsid w:val="0033031D"/>
    <w:rsid w:val="003315DE"/>
    <w:rsid w:val="00331694"/>
    <w:rsid w:val="003338DF"/>
    <w:rsid w:val="003351B2"/>
    <w:rsid w:val="00335263"/>
    <w:rsid w:val="00335301"/>
    <w:rsid w:val="003369D1"/>
    <w:rsid w:val="00340473"/>
    <w:rsid w:val="0034049D"/>
    <w:rsid w:val="00340673"/>
    <w:rsid w:val="003409E8"/>
    <w:rsid w:val="00340A58"/>
    <w:rsid w:val="00342740"/>
    <w:rsid w:val="00344205"/>
    <w:rsid w:val="00344668"/>
    <w:rsid w:val="00346363"/>
    <w:rsid w:val="00347603"/>
    <w:rsid w:val="00347824"/>
    <w:rsid w:val="00350202"/>
    <w:rsid w:val="00350CC3"/>
    <w:rsid w:val="00351C69"/>
    <w:rsid w:val="00351FEC"/>
    <w:rsid w:val="00352182"/>
    <w:rsid w:val="00354C96"/>
    <w:rsid w:val="003564A3"/>
    <w:rsid w:val="00356DFD"/>
    <w:rsid w:val="003570D7"/>
    <w:rsid w:val="00357400"/>
    <w:rsid w:val="003577D0"/>
    <w:rsid w:val="00362F75"/>
    <w:rsid w:val="00364933"/>
    <w:rsid w:val="003652B6"/>
    <w:rsid w:val="00365E41"/>
    <w:rsid w:val="00366D9F"/>
    <w:rsid w:val="0037051F"/>
    <w:rsid w:val="00370B01"/>
    <w:rsid w:val="00370EF7"/>
    <w:rsid w:val="00371140"/>
    <w:rsid w:val="00371192"/>
    <w:rsid w:val="00371611"/>
    <w:rsid w:val="00372946"/>
    <w:rsid w:val="00372D21"/>
    <w:rsid w:val="00373B9F"/>
    <w:rsid w:val="00373DC1"/>
    <w:rsid w:val="003753AC"/>
    <w:rsid w:val="00376E1D"/>
    <w:rsid w:val="00382648"/>
    <w:rsid w:val="003903DF"/>
    <w:rsid w:val="003909E1"/>
    <w:rsid w:val="003922E4"/>
    <w:rsid w:val="003968B2"/>
    <w:rsid w:val="00396F7B"/>
    <w:rsid w:val="003A00F2"/>
    <w:rsid w:val="003A0329"/>
    <w:rsid w:val="003A0C3D"/>
    <w:rsid w:val="003A137F"/>
    <w:rsid w:val="003A17B6"/>
    <w:rsid w:val="003A19D5"/>
    <w:rsid w:val="003A2179"/>
    <w:rsid w:val="003A2625"/>
    <w:rsid w:val="003A3A55"/>
    <w:rsid w:val="003A45DF"/>
    <w:rsid w:val="003A4D70"/>
    <w:rsid w:val="003A6D4B"/>
    <w:rsid w:val="003B0740"/>
    <w:rsid w:val="003B2580"/>
    <w:rsid w:val="003B45C9"/>
    <w:rsid w:val="003B4F68"/>
    <w:rsid w:val="003B52B2"/>
    <w:rsid w:val="003B607B"/>
    <w:rsid w:val="003B70B5"/>
    <w:rsid w:val="003B7294"/>
    <w:rsid w:val="003B7430"/>
    <w:rsid w:val="003B7AA3"/>
    <w:rsid w:val="003C0477"/>
    <w:rsid w:val="003C13D4"/>
    <w:rsid w:val="003C2765"/>
    <w:rsid w:val="003C2D37"/>
    <w:rsid w:val="003C2E6A"/>
    <w:rsid w:val="003C3241"/>
    <w:rsid w:val="003C3E79"/>
    <w:rsid w:val="003C3FCC"/>
    <w:rsid w:val="003C5B09"/>
    <w:rsid w:val="003C5C6C"/>
    <w:rsid w:val="003C5FD8"/>
    <w:rsid w:val="003C6259"/>
    <w:rsid w:val="003C7E14"/>
    <w:rsid w:val="003D01DE"/>
    <w:rsid w:val="003D1468"/>
    <w:rsid w:val="003D1728"/>
    <w:rsid w:val="003D1A74"/>
    <w:rsid w:val="003D212B"/>
    <w:rsid w:val="003D2E3B"/>
    <w:rsid w:val="003D2FD2"/>
    <w:rsid w:val="003D3042"/>
    <w:rsid w:val="003D3209"/>
    <w:rsid w:val="003D47A2"/>
    <w:rsid w:val="003D4C1B"/>
    <w:rsid w:val="003D6E09"/>
    <w:rsid w:val="003E0235"/>
    <w:rsid w:val="003E05E3"/>
    <w:rsid w:val="003E1AE9"/>
    <w:rsid w:val="003E1F9D"/>
    <w:rsid w:val="003E4851"/>
    <w:rsid w:val="003F1242"/>
    <w:rsid w:val="003F35DC"/>
    <w:rsid w:val="003F4A52"/>
    <w:rsid w:val="003F58CB"/>
    <w:rsid w:val="003F64B8"/>
    <w:rsid w:val="003F746B"/>
    <w:rsid w:val="003F7E5E"/>
    <w:rsid w:val="00401034"/>
    <w:rsid w:val="00402269"/>
    <w:rsid w:val="00402DFB"/>
    <w:rsid w:val="00402F7A"/>
    <w:rsid w:val="004032F8"/>
    <w:rsid w:val="0040444A"/>
    <w:rsid w:val="004059CE"/>
    <w:rsid w:val="0040698C"/>
    <w:rsid w:val="0040723F"/>
    <w:rsid w:val="00407EBD"/>
    <w:rsid w:val="0041043A"/>
    <w:rsid w:val="0041128F"/>
    <w:rsid w:val="004140AA"/>
    <w:rsid w:val="00414C52"/>
    <w:rsid w:val="00414E18"/>
    <w:rsid w:val="004160FE"/>
    <w:rsid w:val="00416BF6"/>
    <w:rsid w:val="00417BDE"/>
    <w:rsid w:val="0042023D"/>
    <w:rsid w:val="004202E2"/>
    <w:rsid w:val="00421980"/>
    <w:rsid w:val="00422D31"/>
    <w:rsid w:val="0042320B"/>
    <w:rsid w:val="0042356F"/>
    <w:rsid w:val="00423991"/>
    <w:rsid w:val="00423CB8"/>
    <w:rsid w:val="004256DC"/>
    <w:rsid w:val="00426B23"/>
    <w:rsid w:val="00426FE0"/>
    <w:rsid w:val="004304DC"/>
    <w:rsid w:val="00433FC3"/>
    <w:rsid w:val="0043669A"/>
    <w:rsid w:val="00437794"/>
    <w:rsid w:val="004405E4"/>
    <w:rsid w:val="00441432"/>
    <w:rsid w:val="00441F4B"/>
    <w:rsid w:val="00442195"/>
    <w:rsid w:val="00442B82"/>
    <w:rsid w:val="0044407C"/>
    <w:rsid w:val="00445420"/>
    <w:rsid w:val="00445691"/>
    <w:rsid w:val="00447233"/>
    <w:rsid w:val="00450A8C"/>
    <w:rsid w:val="00450C0A"/>
    <w:rsid w:val="00450C67"/>
    <w:rsid w:val="0045314A"/>
    <w:rsid w:val="00453368"/>
    <w:rsid w:val="004536E1"/>
    <w:rsid w:val="00454744"/>
    <w:rsid w:val="004547B5"/>
    <w:rsid w:val="00457112"/>
    <w:rsid w:val="004608FE"/>
    <w:rsid w:val="004658FD"/>
    <w:rsid w:val="00466CA8"/>
    <w:rsid w:val="004672AF"/>
    <w:rsid w:val="00467FCC"/>
    <w:rsid w:val="00471598"/>
    <w:rsid w:val="00471F6B"/>
    <w:rsid w:val="0047306C"/>
    <w:rsid w:val="00473787"/>
    <w:rsid w:val="00475CD3"/>
    <w:rsid w:val="0047686D"/>
    <w:rsid w:val="00477EF6"/>
    <w:rsid w:val="0048051B"/>
    <w:rsid w:val="004816F5"/>
    <w:rsid w:val="00483C45"/>
    <w:rsid w:val="00484D14"/>
    <w:rsid w:val="004862D6"/>
    <w:rsid w:val="0049095E"/>
    <w:rsid w:val="00490BA8"/>
    <w:rsid w:val="00490D2C"/>
    <w:rsid w:val="00491E6F"/>
    <w:rsid w:val="0049580D"/>
    <w:rsid w:val="004A0D27"/>
    <w:rsid w:val="004A0E77"/>
    <w:rsid w:val="004A0F6B"/>
    <w:rsid w:val="004A67AB"/>
    <w:rsid w:val="004A6F56"/>
    <w:rsid w:val="004A6F68"/>
    <w:rsid w:val="004B1A23"/>
    <w:rsid w:val="004B2B6E"/>
    <w:rsid w:val="004B2CC1"/>
    <w:rsid w:val="004B316B"/>
    <w:rsid w:val="004B4574"/>
    <w:rsid w:val="004B6589"/>
    <w:rsid w:val="004C0223"/>
    <w:rsid w:val="004C030D"/>
    <w:rsid w:val="004C06AD"/>
    <w:rsid w:val="004C093A"/>
    <w:rsid w:val="004C2018"/>
    <w:rsid w:val="004C2FFF"/>
    <w:rsid w:val="004C376E"/>
    <w:rsid w:val="004C39B2"/>
    <w:rsid w:val="004C53A6"/>
    <w:rsid w:val="004C55B4"/>
    <w:rsid w:val="004C76F1"/>
    <w:rsid w:val="004C7A9C"/>
    <w:rsid w:val="004C7BE9"/>
    <w:rsid w:val="004D0632"/>
    <w:rsid w:val="004D0920"/>
    <w:rsid w:val="004D1BE9"/>
    <w:rsid w:val="004D22D8"/>
    <w:rsid w:val="004D3F62"/>
    <w:rsid w:val="004D451A"/>
    <w:rsid w:val="004D65FB"/>
    <w:rsid w:val="004D66FB"/>
    <w:rsid w:val="004D7099"/>
    <w:rsid w:val="004D7CE8"/>
    <w:rsid w:val="004E0CB0"/>
    <w:rsid w:val="004E2557"/>
    <w:rsid w:val="004E280A"/>
    <w:rsid w:val="004E3B20"/>
    <w:rsid w:val="004E4197"/>
    <w:rsid w:val="004E433D"/>
    <w:rsid w:val="004E4581"/>
    <w:rsid w:val="004E4B4E"/>
    <w:rsid w:val="004E5CC7"/>
    <w:rsid w:val="004E5F12"/>
    <w:rsid w:val="004E6464"/>
    <w:rsid w:val="004E6747"/>
    <w:rsid w:val="004E7926"/>
    <w:rsid w:val="004F0D8A"/>
    <w:rsid w:val="004F11E8"/>
    <w:rsid w:val="004F2374"/>
    <w:rsid w:val="004F370A"/>
    <w:rsid w:val="004F3F8A"/>
    <w:rsid w:val="004F4B6E"/>
    <w:rsid w:val="004F6A95"/>
    <w:rsid w:val="004F6DB0"/>
    <w:rsid w:val="004F7567"/>
    <w:rsid w:val="00500C2D"/>
    <w:rsid w:val="00501B3B"/>
    <w:rsid w:val="00501D65"/>
    <w:rsid w:val="00502341"/>
    <w:rsid w:val="00503365"/>
    <w:rsid w:val="00504A2C"/>
    <w:rsid w:val="00504D08"/>
    <w:rsid w:val="005055ED"/>
    <w:rsid w:val="00505A6F"/>
    <w:rsid w:val="005101B3"/>
    <w:rsid w:val="005117BD"/>
    <w:rsid w:val="00511F21"/>
    <w:rsid w:val="00513DE6"/>
    <w:rsid w:val="00516CD9"/>
    <w:rsid w:val="00517ACB"/>
    <w:rsid w:val="00517F0B"/>
    <w:rsid w:val="0052044A"/>
    <w:rsid w:val="005205C7"/>
    <w:rsid w:val="00520E2C"/>
    <w:rsid w:val="005222E1"/>
    <w:rsid w:val="005244B7"/>
    <w:rsid w:val="005251BA"/>
    <w:rsid w:val="005253B9"/>
    <w:rsid w:val="00526051"/>
    <w:rsid w:val="00526464"/>
    <w:rsid w:val="00526816"/>
    <w:rsid w:val="005305F1"/>
    <w:rsid w:val="005319E9"/>
    <w:rsid w:val="00534939"/>
    <w:rsid w:val="005365EC"/>
    <w:rsid w:val="00536BC0"/>
    <w:rsid w:val="00536C81"/>
    <w:rsid w:val="00537A3E"/>
    <w:rsid w:val="0054158C"/>
    <w:rsid w:val="00541F66"/>
    <w:rsid w:val="005420AD"/>
    <w:rsid w:val="005458F8"/>
    <w:rsid w:val="00545934"/>
    <w:rsid w:val="005459EA"/>
    <w:rsid w:val="00545FCE"/>
    <w:rsid w:val="00546255"/>
    <w:rsid w:val="00546CCC"/>
    <w:rsid w:val="00547B65"/>
    <w:rsid w:val="00547F3F"/>
    <w:rsid w:val="00547F57"/>
    <w:rsid w:val="00552E63"/>
    <w:rsid w:val="005543A1"/>
    <w:rsid w:val="0055539B"/>
    <w:rsid w:val="00560180"/>
    <w:rsid w:val="00560C79"/>
    <w:rsid w:val="0056137A"/>
    <w:rsid w:val="00561C13"/>
    <w:rsid w:val="00561C4C"/>
    <w:rsid w:val="005623E2"/>
    <w:rsid w:val="005639A7"/>
    <w:rsid w:val="005653A6"/>
    <w:rsid w:val="005655C6"/>
    <w:rsid w:val="00567406"/>
    <w:rsid w:val="00572803"/>
    <w:rsid w:val="00573D25"/>
    <w:rsid w:val="00574DF4"/>
    <w:rsid w:val="005767FA"/>
    <w:rsid w:val="00577490"/>
    <w:rsid w:val="005809E1"/>
    <w:rsid w:val="00583598"/>
    <w:rsid w:val="005852B4"/>
    <w:rsid w:val="005856F8"/>
    <w:rsid w:val="005862DA"/>
    <w:rsid w:val="005866BA"/>
    <w:rsid w:val="005869FF"/>
    <w:rsid w:val="0059071A"/>
    <w:rsid w:val="00591413"/>
    <w:rsid w:val="005916BA"/>
    <w:rsid w:val="00592B0D"/>
    <w:rsid w:val="0059503F"/>
    <w:rsid w:val="0059542C"/>
    <w:rsid w:val="00595D2B"/>
    <w:rsid w:val="00596442"/>
    <w:rsid w:val="005A034E"/>
    <w:rsid w:val="005A08B1"/>
    <w:rsid w:val="005A0A2D"/>
    <w:rsid w:val="005A27CF"/>
    <w:rsid w:val="005A2B85"/>
    <w:rsid w:val="005A59BA"/>
    <w:rsid w:val="005A5EDE"/>
    <w:rsid w:val="005A7998"/>
    <w:rsid w:val="005B0B6F"/>
    <w:rsid w:val="005B1729"/>
    <w:rsid w:val="005B18ED"/>
    <w:rsid w:val="005B1D92"/>
    <w:rsid w:val="005B4510"/>
    <w:rsid w:val="005B4EDF"/>
    <w:rsid w:val="005B54A4"/>
    <w:rsid w:val="005B6696"/>
    <w:rsid w:val="005B719F"/>
    <w:rsid w:val="005C0F66"/>
    <w:rsid w:val="005C1379"/>
    <w:rsid w:val="005C17E5"/>
    <w:rsid w:val="005C1BC1"/>
    <w:rsid w:val="005C2DDC"/>
    <w:rsid w:val="005C396A"/>
    <w:rsid w:val="005C565C"/>
    <w:rsid w:val="005C7D7A"/>
    <w:rsid w:val="005D010F"/>
    <w:rsid w:val="005D074E"/>
    <w:rsid w:val="005D20C4"/>
    <w:rsid w:val="005D23B5"/>
    <w:rsid w:val="005D3AF6"/>
    <w:rsid w:val="005D3B50"/>
    <w:rsid w:val="005D58D4"/>
    <w:rsid w:val="005D70F2"/>
    <w:rsid w:val="005E321D"/>
    <w:rsid w:val="005E3F96"/>
    <w:rsid w:val="005E456A"/>
    <w:rsid w:val="005E47D0"/>
    <w:rsid w:val="005E5479"/>
    <w:rsid w:val="005E7161"/>
    <w:rsid w:val="005E798B"/>
    <w:rsid w:val="005E7B4E"/>
    <w:rsid w:val="005F03A2"/>
    <w:rsid w:val="005F054A"/>
    <w:rsid w:val="005F058B"/>
    <w:rsid w:val="005F1221"/>
    <w:rsid w:val="005F1B06"/>
    <w:rsid w:val="005F25C8"/>
    <w:rsid w:val="005F3340"/>
    <w:rsid w:val="005F33FD"/>
    <w:rsid w:val="005F4549"/>
    <w:rsid w:val="005F4708"/>
    <w:rsid w:val="005F4F3D"/>
    <w:rsid w:val="005F5AC5"/>
    <w:rsid w:val="005F62BF"/>
    <w:rsid w:val="006022FB"/>
    <w:rsid w:val="00602EDC"/>
    <w:rsid w:val="00604CA6"/>
    <w:rsid w:val="00604E4F"/>
    <w:rsid w:val="0060572C"/>
    <w:rsid w:val="00605CF4"/>
    <w:rsid w:val="0060669C"/>
    <w:rsid w:val="00607883"/>
    <w:rsid w:val="00607B6F"/>
    <w:rsid w:val="00610387"/>
    <w:rsid w:val="00610E50"/>
    <w:rsid w:val="00611AA2"/>
    <w:rsid w:val="00611CB3"/>
    <w:rsid w:val="006134EC"/>
    <w:rsid w:val="0061374C"/>
    <w:rsid w:val="006155F5"/>
    <w:rsid w:val="006173F9"/>
    <w:rsid w:val="00621034"/>
    <w:rsid w:val="00621094"/>
    <w:rsid w:val="00621BC3"/>
    <w:rsid w:val="00621F81"/>
    <w:rsid w:val="00622706"/>
    <w:rsid w:val="00623664"/>
    <w:rsid w:val="00624EC2"/>
    <w:rsid w:val="00625372"/>
    <w:rsid w:val="00625885"/>
    <w:rsid w:val="006263C1"/>
    <w:rsid w:val="0062647C"/>
    <w:rsid w:val="00626615"/>
    <w:rsid w:val="00627E1E"/>
    <w:rsid w:val="00635DA1"/>
    <w:rsid w:val="006361B0"/>
    <w:rsid w:val="00636F8E"/>
    <w:rsid w:val="0064040E"/>
    <w:rsid w:val="00640AD8"/>
    <w:rsid w:val="00641136"/>
    <w:rsid w:val="00641546"/>
    <w:rsid w:val="00641F3F"/>
    <w:rsid w:val="0064298D"/>
    <w:rsid w:val="00642CCF"/>
    <w:rsid w:val="00642E54"/>
    <w:rsid w:val="00642EC6"/>
    <w:rsid w:val="00644698"/>
    <w:rsid w:val="00645636"/>
    <w:rsid w:val="006457F5"/>
    <w:rsid w:val="00645F78"/>
    <w:rsid w:val="0064644F"/>
    <w:rsid w:val="00652648"/>
    <w:rsid w:val="00653CC9"/>
    <w:rsid w:val="00657685"/>
    <w:rsid w:val="006601B7"/>
    <w:rsid w:val="006604E5"/>
    <w:rsid w:val="00660988"/>
    <w:rsid w:val="00661CC1"/>
    <w:rsid w:val="00661FF5"/>
    <w:rsid w:val="006620CC"/>
    <w:rsid w:val="0066250A"/>
    <w:rsid w:val="00662C01"/>
    <w:rsid w:val="0066408C"/>
    <w:rsid w:val="0066598A"/>
    <w:rsid w:val="00665D25"/>
    <w:rsid w:val="00667F1D"/>
    <w:rsid w:val="00670B32"/>
    <w:rsid w:val="00671238"/>
    <w:rsid w:val="006717F1"/>
    <w:rsid w:val="00671EFB"/>
    <w:rsid w:val="0067515D"/>
    <w:rsid w:val="00675C42"/>
    <w:rsid w:val="00675E0D"/>
    <w:rsid w:val="00677B33"/>
    <w:rsid w:val="00680C3E"/>
    <w:rsid w:val="006823FA"/>
    <w:rsid w:val="00684F13"/>
    <w:rsid w:val="00685251"/>
    <w:rsid w:val="00686F6C"/>
    <w:rsid w:val="00690718"/>
    <w:rsid w:val="00690CA4"/>
    <w:rsid w:val="00690FFC"/>
    <w:rsid w:val="00692E5B"/>
    <w:rsid w:val="00693016"/>
    <w:rsid w:val="00693BF3"/>
    <w:rsid w:val="00693F93"/>
    <w:rsid w:val="006943BF"/>
    <w:rsid w:val="00695B11"/>
    <w:rsid w:val="00697D5D"/>
    <w:rsid w:val="00697FAB"/>
    <w:rsid w:val="006A0F55"/>
    <w:rsid w:val="006A10CD"/>
    <w:rsid w:val="006A1217"/>
    <w:rsid w:val="006A270A"/>
    <w:rsid w:val="006A3871"/>
    <w:rsid w:val="006A3914"/>
    <w:rsid w:val="006A4B3F"/>
    <w:rsid w:val="006A66A8"/>
    <w:rsid w:val="006B0469"/>
    <w:rsid w:val="006B0F5E"/>
    <w:rsid w:val="006B35D0"/>
    <w:rsid w:val="006B38F7"/>
    <w:rsid w:val="006B45E7"/>
    <w:rsid w:val="006B4978"/>
    <w:rsid w:val="006B53E6"/>
    <w:rsid w:val="006B6A3A"/>
    <w:rsid w:val="006C0413"/>
    <w:rsid w:val="006C150C"/>
    <w:rsid w:val="006C2B4D"/>
    <w:rsid w:val="006C3B19"/>
    <w:rsid w:val="006C500A"/>
    <w:rsid w:val="006C5017"/>
    <w:rsid w:val="006C576F"/>
    <w:rsid w:val="006C6C8D"/>
    <w:rsid w:val="006D009A"/>
    <w:rsid w:val="006D031A"/>
    <w:rsid w:val="006D0426"/>
    <w:rsid w:val="006D137E"/>
    <w:rsid w:val="006D14CE"/>
    <w:rsid w:val="006D1946"/>
    <w:rsid w:val="006D1CFF"/>
    <w:rsid w:val="006D331D"/>
    <w:rsid w:val="006D39B6"/>
    <w:rsid w:val="006D3AB7"/>
    <w:rsid w:val="006D4556"/>
    <w:rsid w:val="006D4AB0"/>
    <w:rsid w:val="006D5721"/>
    <w:rsid w:val="006D6487"/>
    <w:rsid w:val="006E1CDF"/>
    <w:rsid w:val="006E2925"/>
    <w:rsid w:val="006E45F1"/>
    <w:rsid w:val="006E5480"/>
    <w:rsid w:val="006E62DD"/>
    <w:rsid w:val="006E62F9"/>
    <w:rsid w:val="006F0772"/>
    <w:rsid w:val="006F21DA"/>
    <w:rsid w:val="006F2C37"/>
    <w:rsid w:val="006F3880"/>
    <w:rsid w:val="006F4285"/>
    <w:rsid w:val="006F437E"/>
    <w:rsid w:val="006F56E6"/>
    <w:rsid w:val="00701543"/>
    <w:rsid w:val="00701BAA"/>
    <w:rsid w:val="0070268A"/>
    <w:rsid w:val="00704343"/>
    <w:rsid w:val="007045EC"/>
    <w:rsid w:val="00707004"/>
    <w:rsid w:val="0071134B"/>
    <w:rsid w:val="00712C0F"/>
    <w:rsid w:val="00713019"/>
    <w:rsid w:val="00713E46"/>
    <w:rsid w:val="007143DA"/>
    <w:rsid w:val="007206B1"/>
    <w:rsid w:val="007228FB"/>
    <w:rsid w:val="00722B35"/>
    <w:rsid w:val="00722DF6"/>
    <w:rsid w:val="00723044"/>
    <w:rsid w:val="00724099"/>
    <w:rsid w:val="007259D9"/>
    <w:rsid w:val="0072683A"/>
    <w:rsid w:val="00727620"/>
    <w:rsid w:val="007277F3"/>
    <w:rsid w:val="00727CCB"/>
    <w:rsid w:val="007300D7"/>
    <w:rsid w:val="007302B0"/>
    <w:rsid w:val="0073136D"/>
    <w:rsid w:val="00733079"/>
    <w:rsid w:val="007331FD"/>
    <w:rsid w:val="007336F0"/>
    <w:rsid w:val="00736C0F"/>
    <w:rsid w:val="00740935"/>
    <w:rsid w:val="0074149B"/>
    <w:rsid w:val="007414A0"/>
    <w:rsid w:val="00741BE3"/>
    <w:rsid w:val="007424FE"/>
    <w:rsid w:val="00745219"/>
    <w:rsid w:val="00747C45"/>
    <w:rsid w:val="007503DD"/>
    <w:rsid w:val="00750901"/>
    <w:rsid w:val="00751D8D"/>
    <w:rsid w:val="00751FF4"/>
    <w:rsid w:val="0075285C"/>
    <w:rsid w:val="007529CA"/>
    <w:rsid w:val="007537CD"/>
    <w:rsid w:val="0075779E"/>
    <w:rsid w:val="00757831"/>
    <w:rsid w:val="0076026A"/>
    <w:rsid w:val="00761A1D"/>
    <w:rsid w:val="00761CC2"/>
    <w:rsid w:val="00762DF8"/>
    <w:rsid w:val="00762E1C"/>
    <w:rsid w:val="00765B24"/>
    <w:rsid w:val="007664C0"/>
    <w:rsid w:val="00767A18"/>
    <w:rsid w:val="0077115A"/>
    <w:rsid w:val="007718C5"/>
    <w:rsid w:val="00772184"/>
    <w:rsid w:val="00773078"/>
    <w:rsid w:val="00774168"/>
    <w:rsid w:val="00775C4F"/>
    <w:rsid w:val="00776B5E"/>
    <w:rsid w:val="00777409"/>
    <w:rsid w:val="00777F69"/>
    <w:rsid w:val="0078060E"/>
    <w:rsid w:val="00780CA6"/>
    <w:rsid w:val="00782009"/>
    <w:rsid w:val="007836C8"/>
    <w:rsid w:val="00783EDF"/>
    <w:rsid w:val="00784394"/>
    <w:rsid w:val="007860FE"/>
    <w:rsid w:val="007919EF"/>
    <w:rsid w:val="00791B5E"/>
    <w:rsid w:val="00793AC6"/>
    <w:rsid w:val="00793C4B"/>
    <w:rsid w:val="00795C32"/>
    <w:rsid w:val="00797EB3"/>
    <w:rsid w:val="007A16A8"/>
    <w:rsid w:val="007A275D"/>
    <w:rsid w:val="007A40FB"/>
    <w:rsid w:val="007A598C"/>
    <w:rsid w:val="007A5CEC"/>
    <w:rsid w:val="007A7329"/>
    <w:rsid w:val="007A7915"/>
    <w:rsid w:val="007B0685"/>
    <w:rsid w:val="007B290C"/>
    <w:rsid w:val="007B5F9A"/>
    <w:rsid w:val="007B65B2"/>
    <w:rsid w:val="007B67D3"/>
    <w:rsid w:val="007B7075"/>
    <w:rsid w:val="007C130D"/>
    <w:rsid w:val="007C1B39"/>
    <w:rsid w:val="007C1D35"/>
    <w:rsid w:val="007C244A"/>
    <w:rsid w:val="007C2761"/>
    <w:rsid w:val="007C2913"/>
    <w:rsid w:val="007C317C"/>
    <w:rsid w:val="007C3A94"/>
    <w:rsid w:val="007C4ADA"/>
    <w:rsid w:val="007C78D9"/>
    <w:rsid w:val="007C7A21"/>
    <w:rsid w:val="007D1571"/>
    <w:rsid w:val="007D17F2"/>
    <w:rsid w:val="007D265C"/>
    <w:rsid w:val="007D28A7"/>
    <w:rsid w:val="007D365F"/>
    <w:rsid w:val="007D39B2"/>
    <w:rsid w:val="007D3D1B"/>
    <w:rsid w:val="007D3F0D"/>
    <w:rsid w:val="007D4705"/>
    <w:rsid w:val="007D578D"/>
    <w:rsid w:val="007D7383"/>
    <w:rsid w:val="007D77B0"/>
    <w:rsid w:val="007E236E"/>
    <w:rsid w:val="007E35F8"/>
    <w:rsid w:val="007E383A"/>
    <w:rsid w:val="007E5852"/>
    <w:rsid w:val="007E5A93"/>
    <w:rsid w:val="007E7245"/>
    <w:rsid w:val="007F14AD"/>
    <w:rsid w:val="007F15B7"/>
    <w:rsid w:val="007F1C89"/>
    <w:rsid w:val="007F2C75"/>
    <w:rsid w:val="007F3351"/>
    <w:rsid w:val="007F3E98"/>
    <w:rsid w:val="007F4D72"/>
    <w:rsid w:val="007F5188"/>
    <w:rsid w:val="007F74EF"/>
    <w:rsid w:val="007F7843"/>
    <w:rsid w:val="008004E9"/>
    <w:rsid w:val="00800CE2"/>
    <w:rsid w:val="00801539"/>
    <w:rsid w:val="00801A06"/>
    <w:rsid w:val="00802628"/>
    <w:rsid w:val="00802662"/>
    <w:rsid w:val="0080444C"/>
    <w:rsid w:val="00806821"/>
    <w:rsid w:val="00807EAE"/>
    <w:rsid w:val="00810D98"/>
    <w:rsid w:val="0081170F"/>
    <w:rsid w:val="00811741"/>
    <w:rsid w:val="008120A1"/>
    <w:rsid w:val="008123D0"/>
    <w:rsid w:val="00812597"/>
    <w:rsid w:val="00813577"/>
    <w:rsid w:val="00813EB7"/>
    <w:rsid w:val="0081435B"/>
    <w:rsid w:val="00814762"/>
    <w:rsid w:val="00815FA8"/>
    <w:rsid w:val="00816785"/>
    <w:rsid w:val="008168B3"/>
    <w:rsid w:val="0081695D"/>
    <w:rsid w:val="00820712"/>
    <w:rsid w:val="00820E1A"/>
    <w:rsid w:val="00821014"/>
    <w:rsid w:val="008212E9"/>
    <w:rsid w:val="008214FC"/>
    <w:rsid w:val="00823A78"/>
    <w:rsid w:val="00824F98"/>
    <w:rsid w:val="0082528D"/>
    <w:rsid w:val="00825CE2"/>
    <w:rsid w:val="00827801"/>
    <w:rsid w:val="008278E0"/>
    <w:rsid w:val="00830242"/>
    <w:rsid w:val="008308C4"/>
    <w:rsid w:val="0083498B"/>
    <w:rsid w:val="00835042"/>
    <w:rsid w:val="0083524F"/>
    <w:rsid w:val="0083544F"/>
    <w:rsid w:val="00835E49"/>
    <w:rsid w:val="008362A6"/>
    <w:rsid w:val="008368EF"/>
    <w:rsid w:val="00837981"/>
    <w:rsid w:val="00840D48"/>
    <w:rsid w:val="00840FFA"/>
    <w:rsid w:val="0084114E"/>
    <w:rsid w:val="008427B0"/>
    <w:rsid w:val="00842DFF"/>
    <w:rsid w:val="00844512"/>
    <w:rsid w:val="0084466B"/>
    <w:rsid w:val="00846E3B"/>
    <w:rsid w:val="00847F47"/>
    <w:rsid w:val="00850B1F"/>
    <w:rsid w:val="00853357"/>
    <w:rsid w:val="00854235"/>
    <w:rsid w:val="00854338"/>
    <w:rsid w:val="00856526"/>
    <w:rsid w:val="00856DAA"/>
    <w:rsid w:val="008573B4"/>
    <w:rsid w:val="0086079A"/>
    <w:rsid w:val="0086176E"/>
    <w:rsid w:val="00863ABD"/>
    <w:rsid w:val="00863B89"/>
    <w:rsid w:val="00863BD1"/>
    <w:rsid w:val="0086420B"/>
    <w:rsid w:val="00865E8E"/>
    <w:rsid w:val="00867246"/>
    <w:rsid w:val="0087091B"/>
    <w:rsid w:val="00871420"/>
    <w:rsid w:val="008717AD"/>
    <w:rsid w:val="008722A1"/>
    <w:rsid w:val="00873481"/>
    <w:rsid w:val="00873FDC"/>
    <w:rsid w:val="008746C1"/>
    <w:rsid w:val="008767FB"/>
    <w:rsid w:val="0087732A"/>
    <w:rsid w:val="008778E7"/>
    <w:rsid w:val="00884547"/>
    <w:rsid w:val="008850A6"/>
    <w:rsid w:val="0088585F"/>
    <w:rsid w:val="00885A13"/>
    <w:rsid w:val="008878DD"/>
    <w:rsid w:val="00891C07"/>
    <w:rsid w:val="008925C3"/>
    <w:rsid w:val="00892C11"/>
    <w:rsid w:val="0089356C"/>
    <w:rsid w:val="008936AC"/>
    <w:rsid w:val="00895802"/>
    <w:rsid w:val="0089596D"/>
    <w:rsid w:val="00895AFE"/>
    <w:rsid w:val="00895CE6"/>
    <w:rsid w:val="008960DE"/>
    <w:rsid w:val="008A1635"/>
    <w:rsid w:val="008A25AA"/>
    <w:rsid w:val="008A2E33"/>
    <w:rsid w:val="008A3BDB"/>
    <w:rsid w:val="008A3E1A"/>
    <w:rsid w:val="008A4BB5"/>
    <w:rsid w:val="008A57ED"/>
    <w:rsid w:val="008A694F"/>
    <w:rsid w:val="008A6BFD"/>
    <w:rsid w:val="008A70A7"/>
    <w:rsid w:val="008A77A5"/>
    <w:rsid w:val="008B03B4"/>
    <w:rsid w:val="008B2C6F"/>
    <w:rsid w:val="008B2CCC"/>
    <w:rsid w:val="008B36D8"/>
    <w:rsid w:val="008B429E"/>
    <w:rsid w:val="008B4501"/>
    <w:rsid w:val="008B6421"/>
    <w:rsid w:val="008B64D0"/>
    <w:rsid w:val="008B6DE9"/>
    <w:rsid w:val="008B79BE"/>
    <w:rsid w:val="008C0758"/>
    <w:rsid w:val="008C09F4"/>
    <w:rsid w:val="008C0BF0"/>
    <w:rsid w:val="008C1DE0"/>
    <w:rsid w:val="008C3310"/>
    <w:rsid w:val="008C3989"/>
    <w:rsid w:val="008C4240"/>
    <w:rsid w:val="008C4787"/>
    <w:rsid w:val="008C550F"/>
    <w:rsid w:val="008C5947"/>
    <w:rsid w:val="008C5BE6"/>
    <w:rsid w:val="008C5FDE"/>
    <w:rsid w:val="008C65E7"/>
    <w:rsid w:val="008D146A"/>
    <w:rsid w:val="008D173D"/>
    <w:rsid w:val="008D1B09"/>
    <w:rsid w:val="008D1C3B"/>
    <w:rsid w:val="008D2AF9"/>
    <w:rsid w:val="008D33E1"/>
    <w:rsid w:val="008D3FA3"/>
    <w:rsid w:val="008D4478"/>
    <w:rsid w:val="008D7F23"/>
    <w:rsid w:val="008E0A8B"/>
    <w:rsid w:val="008E3017"/>
    <w:rsid w:val="008E3784"/>
    <w:rsid w:val="008E3FD1"/>
    <w:rsid w:val="008E471F"/>
    <w:rsid w:val="008E4DCD"/>
    <w:rsid w:val="008E68DD"/>
    <w:rsid w:val="008E7F77"/>
    <w:rsid w:val="008F0CBF"/>
    <w:rsid w:val="008F18EA"/>
    <w:rsid w:val="008F281D"/>
    <w:rsid w:val="008F588A"/>
    <w:rsid w:val="008F6EF3"/>
    <w:rsid w:val="009011E5"/>
    <w:rsid w:val="00901DED"/>
    <w:rsid w:val="009032A6"/>
    <w:rsid w:val="0090346F"/>
    <w:rsid w:val="00903EBC"/>
    <w:rsid w:val="0090483B"/>
    <w:rsid w:val="00904AAE"/>
    <w:rsid w:val="00906527"/>
    <w:rsid w:val="00907AF4"/>
    <w:rsid w:val="009117A7"/>
    <w:rsid w:val="00912C30"/>
    <w:rsid w:val="00913502"/>
    <w:rsid w:val="00915618"/>
    <w:rsid w:val="00920BFB"/>
    <w:rsid w:val="009240DE"/>
    <w:rsid w:val="00924D66"/>
    <w:rsid w:val="00926488"/>
    <w:rsid w:val="00926B31"/>
    <w:rsid w:val="00926C8B"/>
    <w:rsid w:val="00927982"/>
    <w:rsid w:val="0093036B"/>
    <w:rsid w:val="00932A15"/>
    <w:rsid w:val="00933E2E"/>
    <w:rsid w:val="00933EA5"/>
    <w:rsid w:val="009346A7"/>
    <w:rsid w:val="00934FC0"/>
    <w:rsid w:val="0093591B"/>
    <w:rsid w:val="00935DDB"/>
    <w:rsid w:val="00936651"/>
    <w:rsid w:val="00936C6B"/>
    <w:rsid w:val="00940AF9"/>
    <w:rsid w:val="009429EC"/>
    <w:rsid w:val="009434CF"/>
    <w:rsid w:val="00944AE5"/>
    <w:rsid w:val="0094647B"/>
    <w:rsid w:val="009478D2"/>
    <w:rsid w:val="00947E84"/>
    <w:rsid w:val="00947FA3"/>
    <w:rsid w:val="00950898"/>
    <w:rsid w:val="009508A9"/>
    <w:rsid w:val="00953805"/>
    <w:rsid w:val="009548DD"/>
    <w:rsid w:val="009552DF"/>
    <w:rsid w:val="009557C7"/>
    <w:rsid w:val="00956848"/>
    <w:rsid w:val="00956FE5"/>
    <w:rsid w:val="00957842"/>
    <w:rsid w:val="009624B4"/>
    <w:rsid w:val="00962AF0"/>
    <w:rsid w:val="00963A0F"/>
    <w:rsid w:val="0096551A"/>
    <w:rsid w:val="0096615C"/>
    <w:rsid w:val="009662CE"/>
    <w:rsid w:val="0096683E"/>
    <w:rsid w:val="009669EA"/>
    <w:rsid w:val="00966F3C"/>
    <w:rsid w:val="00970640"/>
    <w:rsid w:val="0097094F"/>
    <w:rsid w:val="009722CF"/>
    <w:rsid w:val="00972FE5"/>
    <w:rsid w:val="0097392A"/>
    <w:rsid w:val="00973B77"/>
    <w:rsid w:val="00973C6B"/>
    <w:rsid w:val="00975C34"/>
    <w:rsid w:val="009768C3"/>
    <w:rsid w:val="00977777"/>
    <w:rsid w:val="0097787A"/>
    <w:rsid w:val="00980634"/>
    <w:rsid w:val="00980CA8"/>
    <w:rsid w:val="009816E3"/>
    <w:rsid w:val="0098475A"/>
    <w:rsid w:val="00984E27"/>
    <w:rsid w:val="00985191"/>
    <w:rsid w:val="009859C7"/>
    <w:rsid w:val="0098677C"/>
    <w:rsid w:val="009872D3"/>
    <w:rsid w:val="00987A79"/>
    <w:rsid w:val="0099030C"/>
    <w:rsid w:val="00990EFE"/>
    <w:rsid w:val="00992448"/>
    <w:rsid w:val="009925DC"/>
    <w:rsid w:val="00992649"/>
    <w:rsid w:val="00994861"/>
    <w:rsid w:val="00994C8B"/>
    <w:rsid w:val="0099544F"/>
    <w:rsid w:val="0099610F"/>
    <w:rsid w:val="009968DD"/>
    <w:rsid w:val="00996B7E"/>
    <w:rsid w:val="00997BC4"/>
    <w:rsid w:val="009A012A"/>
    <w:rsid w:val="009A12B3"/>
    <w:rsid w:val="009A25B2"/>
    <w:rsid w:val="009A280D"/>
    <w:rsid w:val="009A2CC4"/>
    <w:rsid w:val="009A3243"/>
    <w:rsid w:val="009A513B"/>
    <w:rsid w:val="009A51CE"/>
    <w:rsid w:val="009A57F2"/>
    <w:rsid w:val="009A6190"/>
    <w:rsid w:val="009A6664"/>
    <w:rsid w:val="009A727A"/>
    <w:rsid w:val="009B0ADE"/>
    <w:rsid w:val="009B0C0A"/>
    <w:rsid w:val="009B10B0"/>
    <w:rsid w:val="009B1250"/>
    <w:rsid w:val="009B317F"/>
    <w:rsid w:val="009B35DA"/>
    <w:rsid w:val="009B43C2"/>
    <w:rsid w:val="009B5971"/>
    <w:rsid w:val="009B6133"/>
    <w:rsid w:val="009B62F5"/>
    <w:rsid w:val="009C0C4E"/>
    <w:rsid w:val="009C1169"/>
    <w:rsid w:val="009C2454"/>
    <w:rsid w:val="009C3114"/>
    <w:rsid w:val="009C3273"/>
    <w:rsid w:val="009C3637"/>
    <w:rsid w:val="009C61D5"/>
    <w:rsid w:val="009D0006"/>
    <w:rsid w:val="009D0270"/>
    <w:rsid w:val="009D4D2D"/>
    <w:rsid w:val="009D50AD"/>
    <w:rsid w:val="009D57C8"/>
    <w:rsid w:val="009D5FD2"/>
    <w:rsid w:val="009D6684"/>
    <w:rsid w:val="009E1FE7"/>
    <w:rsid w:val="009E2A0E"/>
    <w:rsid w:val="009E6A4C"/>
    <w:rsid w:val="009E717B"/>
    <w:rsid w:val="009E75A9"/>
    <w:rsid w:val="009F0162"/>
    <w:rsid w:val="009F0BD6"/>
    <w:rsid w:val="009F0F96"/>
    <w:rsid w:val="009F315F"/>
    <w:rsid w:val="009F3FB4"/>
    <w:rsid w:val="009F43A1"/>
    <w:rsid w:val="009F4B15"/>
    <w:rsid w:val="009F5011"/>
    <w:rsid w:val="009F6059"/>
    <w:rsid w:val="009F7FE4"/>
    <w:rsid w:val="00A002B0"/>
    <w:rsid w:val="00A00ABB"/>
    <w:rsid w:val="00A01025"/>
    <w:rsid w:val="00A01358"/>
    <w:rsid w:val="00A0174A"/>
    <w:rsid w:val="00A045FF"/>
    <w:rsid w:val="00A04E89"/>
    <w:rsid w:val="00A04F32"/>
    <w:rsid w:val="00A10180"/>
    <w:rsid w:val="00A11693"/>
    <w:rsid w:val="00A12034"/>
    <w:rsid w:val="00A13D2C"/>
    <w:rsid w:val="00A14B84"/>
    <w:rsid w:val="00A15189"/>
    <w:rsid w:val="00A151F8"/>
    <w:rsid w:val="00A1534D"/>
    <w:rsid w:val="00A15B18"/>
    <w:rsid w:val="00A20302"/>
    <w:rsid w:val="00A206C6"/>
    <w:rsid w:val="00A214D5"/>
    <w:rsid w:val="00A2265B"/>
    <w:rsid w:val="00A22E79"/>
    <w:rsid w:val="00A23787"/>
    <w:rsid w:val="00A24BEF"/>
    <w:rsid w:val="00A250E6"/>
    <w:rsid w:val="00A26358"/>
    <w:rsid w:val="00A306C0"/>
    <w:rsid w:val="00A306C8"/>
    <w:rsid w:val="00A326C7"/>
    <w:rsid w:val="00A3369B"/>
    <w:rsid w:val="00A337AF"/>
    <w:rsid w:val="00A33B36"/>
    <w:rsid w:val="00A3448A"/>
    <w:rsid w:val="00A367A7"/>
    <w:rsid w:val="00A36F16"/>
    <w:rsid w:val="00A37187"/>
    <w:rsid w:val="00A40082"/>
    <w:rsid w:val="00A423D5"/>
    <w:rsid w:val="00A42B3E"/>
    <w:rsid w:val="00A46BE0"/>
    <w:rsid w:val="00A46FEE"/>
    <w:rsid w:val="00A50141"/>
    <w:rsid w:val="00A50323"/>
    <w:rsid w:val="00A516FC"/>
    <w:rsid w:val="00A5515F"/>
    <w:rsid w:val="00A55F39"/>
    <w:rsid w:val="00A5716B"/>
    <w:rsid w:val="00A57971"/>
    <w:rsid w:val="00A61A87"/>
    <w:rsid w:val="00A61E9B"/>
    <w:rsid w:val="00A635DD"/>
    <w:rsid w:val="00A64589"/>
    <w:rsid w:val="00A64ED3"/>
    <w:rsid w:val="00A650C4"/>
    <w:rsid w:val="00A657CA"/>
    <w:rsid w:val="00A66CB3"/>
    <w:rsid w:val="00A72EC2"/>
    <w:rsid w:val="00A72EE1"/>
    <w:rsid w:val="00A7314B"/>
    <w:rsid w:val="00A748CB"/>
    <w:rsid w:val="00A74970"/>
    <w:rsid w:val="00A74C31"/>
    <w:rsid w:val="00A755BD"/>
    <w:rsid w:val="00A75E9E"/>
    <w:rsid w:val="00A763D5"/>
    <w:rsid w:val="00A7645C"/>
    <w:rsid w:val="00A800E0"/>
    <w:rsid w:val="00A80B88"/>
    <w:rsid w:val="00A83814"/>
    <w:rsid w:val="00A848E3"/>
    <w:rsid w:val="00A85BB0"/>
    <w:rsid w:val="00A865E0"/>
    <w:rsid w:val="00A86AC4"/>
    <w:rsid w:val="00A87531"/>
    <w:rsid w:val="00A90DAD"/>
    <w:rsid w:val="00A9188C"/>
    <w:rsid w:val="00A91DD1"/>
    <w:rsid w:val="00A93670"/>
    <w:rsid w:val="00A9384A"/>
    <w:rsid w:val="00A93CD1"/>
    <w:rsid w:val="00A94A45"/>
    <w:rsid w:val="00A95158"/>
    <w:rsid w:val="00A952AC"/>
    <w:rsid w:val="00A96776"/>
    <w:rsid w:val="00A97599"/>
    <w:rsid w:val="00AA08DB"/>
    <w:rsid w:val="00AA0A77"/>
    <w:rsid w:val="00AA0E2C"/>
    <w:rsid w:val="00AA197F"/>
    <w:rsid w:val="00AA3616"/>
    <w:rsid w:val="00AA40EE"/>
    <w:rsid w:val="00AA4245"/>
    <w:rsid w:val="00AA576E"/>
    <w:rsid w:val="00AA5DAF"/>
    <w:rsid w:val="00AA6309"/>
    <w:rsid w:val="00AA643F"/>
    <w:rsid w:val="00AB1DE6"/>
    <w:rsid w:val="00AB2521"/>
    <w:rsid w:val="00AB2575"/>
    <w:rsid w:val="00AB26F7"/>
    <w:rsid w:val="00AB270F"/>
    <w:rsid w:val="00AB319E"/>
    <w:rsid w:val="00AB4A56"/>
    <w:rsid w:val="00AB4D01"/>
    <w:rsid w:val="00AB58D8"/>
    <w:rsid w:val="00AB694C"/>
    <w:rsid w:val="00AB7F0A"/>
    <w:rsid w:val="00AC1993"/>
    <w:rsid w:val="00AC1E9A"/>
    <w:rsid w:val="00AC2CF9"/>
    <w:rsid w:val="00AC6229"/>
    <w:rsid w:val="00AC627F"/>
    <w:rsid w:val="00AC6740"/>
    <w:rsid w:val="00AC75AB"/>
    <w:rsid w:val="00AD20DF"/>
    <w:rsid w:val="00AD2AAC"/>
    <w:rsid w:val="00AD2B8B"/>
    <w:rsid w:val="00AD540B"/>
    <w:rsid w:val="00AD5ADF"/>
    <w:rsid w:val="00AD5B5F"/>
    <w:rsid w:val="00AD659A"/>
    <w:rsid w:val="00AD719A"/>
    <w:rsid w:val="00AE129C"/>
    <w:rsid w:val="00AE3C13"/>
    <w:rsid w:val="00AE3D08"/>
    <w:rsid w:val="00AE3E55"/>
    <w:rsid w:val="00AE5853"/>
    <w:rsid w:val="00AE5BFD"/>
    <w:rsid w:val="00AE5DD4"/>
    <w:rsid w:val="00AE60EF"/>
    <w:rsid w:val="00AE684A"/>
    <w:rsid w:val="00AE6CA9"/>
    <w:rsid w:val="00AE753F"/>
    <w:rsid w:val="00AE7AB4"/>
    <w:rsid w:val="00AF01BF"/>
    <w:rsid w:val="00AF26CF"/>
    <w:rsid w:val="00AF471D"/>
    <w:rsid w:val="00AF4FA6"/>
    <w:rsid w:val="00AF5B3D"/>
    <w:rsid w:val="00AF6124"/>
    <w:rsid w:val="00AF6A01"/>
    <w:rsid w:val="00B000AA"/>
    <w:rsid w:val="00B01E0B"/>
    <w:rsid w:val="00B01FFB"/>
    <w:rsid w:val="00B04C0B"/>
    <w:rsid w:val="00B04D61"/>
    <w:rsid w:val="00B05845"/>
    <w:rsid w:val="00B05D21"/>
    <w:rsid w:val="00B05FD6"/>
    <w:rsid w:val="00B072F8"/>
    <w:rsid w:val="00B07F8A"/>
    <w:rsid w:val="00B105A6"/>
    <w:rsid w:val="00B11787"/>
    <w:rsid w:val="00B174A4"/>
    <w:rsid w:val="00B1792B"/>
    <w:rsid w:val="00B20029"/>
    <w:rsid w:val="00B215DB"/>
    <w:rsid w:val="00B217D7"/>
    <w:rsid w:val="00B22608"/>
    <w:rsid w:val="00B22980"/>
    <w:rsid w:val="00B22B30"/>
    <w:rsid w:val="00B23351"/>
    <w:rsid w:val="00B23507"/>
    <w:rsid w:val="00B247F0"/>
    <w:rsid w:val="00B25C8F"/>
    <w:rsid w:val="00B268C7"/>
    <w:rsid w:val="00B26DDC"/>
    <w:rsid w:val="00B30275"/>
    <w:rsid w:val="00B334F7"/>
    <w:rsid w:val="00B34B28"/>
    <w:rsid w:val="00B3782A"/>
    <w:rsid w:val="00B37B51"/>
    <w:rsid w:val="00B40047"/>
    <w:rsid w:val="00B41836"/>
    <w:rsid w:val="00B42F68"/>
    <w:rsid w:val="00B42FD3"/>
    <w:rsid w:val="00B43876"/>
    <w:rsid w:val="00B439BC"/>
    <w:rsid w:val="00B43C7B"/>
    <w:rsid w:val="00B458F5"/>
    <w:rsid w:val="00B51364"/>
    <w:rsid w:val="00B52614"/>
    <w:rsid w:val="00B52F61"/>
    <w:rsid w:val="00B53DD9"/>
    <w:rsid w:val="00B571D9"/>
    <w:rsid w:val="00B574BA"/>
    <w:rsid w:val="00B577AF"/>
    <w:rsid w:val="00B57F89"/>
    <w:rsid w:val="00B600AF"/>
    <w:rsid w:val="00B611D1"/>
    <w:rsid w:val="00B617C6"/>
    <w:rsid w:val="00B61B72"/>
    <w:rsid w:val="00B67D67"/>
    <w:rsid w:val="00B70D67"/>
    <w:rsid w:val="00B71E3D"/>
    <w:rsid w:val="00B7305A"/>
    <w:rsid w:val="00B73517"/>
    <w:rsid w:val="00B73EB6"/>
    <w:rsid w:val="00B745EB"/>
    <w:rsid w:val="00B81F5C"/>
    <w:rsid w:val="00B836DD"/>
    <w:rsid w:val="00B85990"/>
    <w:rsid w:val="00B860B1"/>
    <w:rsid w:val="00B866D0"/>
    <w:rsid w:val="00B868BE"/>
    <w:rsid w:val="00B86A5E"/>
    <w:rsid w:val="00B90EE8"/>
    <w:rsid w:val="00B913B7"/>
    <w:rsid w:val="00B92A38"/>
    <w:rsid w:val="00B92CF3"/>
    <w:rsid w:val="00B932B7"/>
    <w:rsid w:val="00B94131"/>
    <w:rsid w:val="00B94350"/>
    <w:rsid w:val="00B94C22"/>
    <w:rsid w:val="00B96DA9"/>
    <w:rsid w:val="00BA19F3"/>
    <w:rsid w:val="00BA2CC3"/>
    <w:rsid w:val="00BA33B9"/>
    <w:rsid w:val="00BA4616"/>
    <w:rsid w:val="00BA54EB"/>
    <w:rsid w:val="00BA57C1"/>
    <w:rsid w:val="00BA59AC"/>
    <w:rsid w:val="00BB0115"/>
    <w:rsid w:val="00BB043B"/>
    <w:rsid w:val="00BB0619"/>
    <w:rsid w:val="00BB086D"/>
    <w:rsid w:val="00BB1724"/>
    <w:rsid w:val="00BB1A68"/>
    <w:rsid w:val="00BB223D"/>
    <w:rsid w:val="00BB2E24"/>
    <w:rsid w:val="00BB2E3C"/>
    <w:rsid w:val="00BB3040"/>
    <w:rsid w:val="00BB3551"/>
    <w:rsid w:val="00BB3697"/>
    <w:rsid w:val="00BB4F9C"/>
    <w:rsid w:val="00BB7965"/>
    <w:rsid w:val="00BB7DCB"/>
    <w:rsid w:val="00BC29C3"/>
    <w:rsid w:val="00BC3596"/>
    <w:rsid w:val="00BC5CAE"/>
    <w:rsid w:val="00BC6FD1"/>
    <w:rsid w:val="00BD1D56"/>
    <w:rsid w:val="00BD38A9"/>
    <w:rsid w:val="00BD3B7D"/>
    <w:rsid w:val="00BD6509"/>
    <w:rsid w:val="00BD781A"/>
    <w:rsid w:val="00BD793E"/>
    <w:rsid w:val="00BE18C4"/>
    <w:rsid w:val="00BE1B78"/>
    <w:rsid w:val="00BE31BB"/>
    <w:rsid w:val="00BE4070"/>
    <w:rsid w:val="00BE4BA3"/>
    <w:rsid w:val="00BE5B89"/>
    <w:rsid w:val="00BE7432"/>
    <w:rsid w:val="00BF0A31"/>
    <w:rsid w:val="00BF122A"/>
    <w:rsid w:val="00BF159F"/>
    <w:rsid w:val="00BF32DB"/>
    <w:rsid w:val="00BF4142"/>
    <w:rsid w:val="00BF5254"/>
    <w:rsid w:val="00BF591F"/>
    <w:rsid w:val="00BF7924"/>
    <w:rsid w:val="00C00AFA"/>
    <w:rsid w:val="00C012DF"/>
    <w:rsid w:val="00C013BD"/>
    <w:rsid w:val="00C01E64"/>
    <w:rsid w:val="00C033A9"/>
    <w:rsid w:val="00C038BE"/>
    <w:rsid w:val="00C04864"/>
    <w:rsid w:val="00C05A88"/>
    <w:rsid w:val="00C05DDB"/>
    <w:rsid w:val="00C06D37"/>
    <w:rsid w:val="00C07D94"/>
    <w:rsid w:val="00C10880"/>
    <w:rsid w:val="00C10924"/>
    <w:rsid w:val="00C1110D"/>
    <w:rsid w:val="00C1117D"/>
    <w:rsid w:val="00C118C3"/>
    <w:rsid w:val="00C1352B"/>
    <w:rsid w:val="00C13D10"/>
    <w:rsid w:val="00C14E48"/>
    <w:rsid w:val="00C1570C"/>
    <w:rsid w:val="00C15D27"/>
    <w:rsid w:val="00C15E8E"/>
    <w:rsid w:val="00C1704E"/>
    <w:rsid w:val="00C17F58"/>
    <w:rsid w:val="00C205FB"/>
    <w:rsid w:val="00C23CFC"/>
    <w:rsid w:val="00C2489E"/>
    <w:rsid w:val="00C255A9"/>
    <w:rsid w:val="00C27282"/>
    <w:rsid w:val="00C278AB"/>
    <w:rsid w:val="00C30611"/>
    <w:rsid w:val="00C30A4A"/>
    <w:rsid w:val="00C30BC6"/>
    <w:rsid w:val="00C30BDC"/>
    <w:rsid w:val="00C30DC5"/>
    <w:rsid w:val="00C324A6"/>
    <w:rsid w:val="00C32B49"/>
    <w:rsid w:val="00C332A0"/>
    <w:rsid w:val="00C335F0"/>
    <w:rsid w:val="00C33B22"/>
    <w:rsid w:val="00C34399"/>
    <w:rsid w:val="00C3562B"/>
    <w:rsid w:val="00C3592D"/>
    <w:rsid w:val="00C3592E"/>
    <w:rsid w:val="00C36F5F"/>
    <w:rsid w:val="00C42355"/>
    <w:rsid w:val="00C44FB7"/>
    <w:rsid w:val="00C45CC7"/>
    <w:rsid w:val="00C4613C"/>
    <w:rsid w:val="00C4682B"/>
    <w:rsid w:val="00C477E1"/>
    <w:rsid w:val="00C47DA4"/>
    <w:rsid w:val="00C50E2E"/>
    <w:rsid w:val="00C514DA"/>
    <w:rsid w:val="00C51B7C"/>
    <w:rsid w:val="00C524DD"/>
    <w:rsid w:val="00C53180"/>
    <w:rsid w:val="00C54CCA"/>
    <w:rsid w:val="00C553C9"/>
    <w:rsid w:val="00C563F3"/>
    <w:rsid w:val="00C5742A"/>
    <w:rsid w:val="00C60F4A"/>
    <w:rsid w:val="00C61203"/>
    <w:rsid w:val="00C614E6"/>
    <w:rsid w:val="00C6279C"/>
    <w:rsid w:val="00C63C7C"/>
    <w:rsid w:val="00C63FB5"/>
    <w:rsid w:val="00C653A8"/>
    <w:rsid w:val="00C65666"/>
    <w:rsid w:val="00C65D31"/>
    <w:rsid w:val="00C65FE4"/>
    <w:rsid w:val="00C702EA"/>
    <w:rsid w:val="00C717B4"/>
    <w:rsid w:val="00C747DC"/>
    <w:rsid w:val="00C76392"/>
    <w:rsid w:val="00C764DD"/>
    <w:rsid w:val="00C76E8D"/>
    <w:rsid w:val="00C809EC"/>
    <w:rsid w:val="00C80C30"/>
    <w:rsid w:val="00C812F2"/>
    <w:rsid w:val="00C82855"/>
    <w:rsid w:val="00C829B2"/>
    <w:rsid w:val="00C82BC1"/>
    <w:rsid w:val="00C83030"/>
    <w:rsid w:val="00C83034"/>
    <w:rsid w:val="00C84A63"/>
    <w:rsid w:val="00C8787A"/>
    <w:rsid w:val="00C90E78"/>
    <w:rsid w:val="00C9148A"/>
    <w:rsid w:val="00C919F9"/>
    <w:rsid w:val="00C91E0A"/>
    <w:rsid w:val="00C921D9"/>
    <w:rsid w:val="00C921E9"/>
    <w:rsid w:val="00C92623"/>
    <w:rsid w:val="00C92F16"/>
    <w:rsid w:val="00C9489A"/>
    <w:rsid w:val="00C96180"/>
    <w:rsid w:val="00CA08D9"/>
    <w:rsid w:val="00CA1CF0"/>
    <w:rsid w:val="00CA3881"/>
    <w:rsid w:val="00CA42CB"/>
    <w:rsid w:val="00CA528C"/>
    <w:rsid w:val="00CA5EF6"/>
    <w:rsid w:val="00CA674D"/>
    <w:rsid w:val="00CA75D0"/>
    <w:rsid w:val="00CA791F"/>
    <w:rsid w:val="00CB0A69"/>
    <w:rsid w:val="00CB0FCE"/>
    <w:rsid w:val="00CB3CB1"/>
    <w:rsid w:val="00CB3D90"/>
    <w:rsid w:val="00CB3FBB"/>
    <w:rsid w:val="00CB59EB"/>
    <w:rsid w:val="00CB5C09"/>
    <w:rsid w:val="00CB6ADC"/>
    <w:rsid w:val="00CB6E96"/>
    <w:rsid w:val="00CB7670"/>
    <w:rsid w:val="00CB7EEB"/>
    <w:rsid w:val="00CC07D2"/>
    <w:rsid w:val="00CC0E53"/>
    <w:rsid w:val="00CC0F89"/>
    <w:rsid w:val="00CC18FB"/>
    <w:rsid w:val="00CC29E3"/>
    <w:rsid w:val="00CC31CD"/>
    <w:rsid w:val="00CC38BD"/>
    <w:rsid w:val="00CC4482"/>
    <w:rsid w:val="00CC562A"/>
    <w:rsid w:val="00CC5A6D"/>
    <w:rsid w:val="00CC644F"/>
    <w:rsid w:val="00CC6BA5"/>
    <w:rsid w:val="00CD1268"/>
    <w:rsid w:val="00CD2C5C"/>
    <w:rsid w:val="00CD2DFF"/>
    <w:rsid w:val="00CD3869"/>
    <w:rsid w:val="00CD466A"/>
    <w:rsid w:val="00CD5705"/>
    <w:rsid w:val="00CD5873"/>
    <w:rsid w:val="00CD7D59"/>
    <w:rsid w:val="00CE02DB"/>
    <w:rsid w:val="00CE040E"/>
    <w:rsid w:val="00CE08A9"/>
    <w:rsid w:val="00CE1750"/>
    <w:rsid w:val="00CE2531"/>
    <w:rsid w:val="00CE26A9"/>
    <w:rsid w:val="00CE3D92"/>
    <w:rsid w:val="00CE4172"/>
    <w:rsid w:val="00CE4EDB"/>
    <w:rsid w:val="00CF44FA"/>
    <w:rsid w:val="00CF4D3D"/>
    <w:rsid w:val="00CF55CB"/>
    <w:rsid w:val="00CF597E"/>
    <w:rsid w:val="00CF6FC8"/>
    <w:rsid w:val="00D00555"/>
    <w:rsid w:val="00D00DA6"/>
    <w:rsid w:val="00D0155D"/>
    <w:rsid w:val="00D015F3"/>
    <w:rsid w:val="00D02AAD"/>
    <w:rsid w:val="00D032AC"/>
    <w:rsid w:val="00D04214"/>
    <w:rsid w:val="00D04243"/>
    <w:rsid w:val="00D042B1"/>
    <w:rsid w:val="00D0472A"/>
    <w:rsid w:val="00D1018B"/>
    <w:rsid w:val="00D103BF"/>
    <w:rsid w:val="00D110F5"/>
    <w:rsid w:val="00D11416"/>
    <w:rsid w:val="00D11FF7"/>
    <w:rsid w:val="00D14873"/>
    <w:rsid w:val="00D160CE"/>
    <w:rsid w:val="00D176F8"/>
    <w:rsid w:val="00D20009"/>
    <w:rsid w:val="00D20E14"/>
    <w:rsid w:val="00D22494"/>
    <w:rsid w:val="00D2579A"/>
    <w:rsid w:val="00D25B2E"/>
    <w:rsid w:val="00D2642B"/>
    <w:rsid w:val="00D265A2"/>
    <w:rsid w:val="00D272A3"/>
    <w:rsid w:val="00D275D2"/>
    <w:rsid w:val="00D306CA"/>
    <w:rsid w:val="00D324D2"/>
    <w:rsid w:val="00D3379E"/>
    <w:rsid w:val="00D3468D"/>
    <w:rsid w:val="00D3531A"/>
    <w:rsid w:val="00D3598B"/>
    <w:rsid w:val="00D35A35"/>
    <w:rsid w:val="00D36D07"/>
    <w:rsid w:val="00D37042"/>
    <w:rsid w:val="00D3743B"/>
    <w:rsid w:val="00D37BCB"/>
    <w:rsid w:val="00D40FED"/>
    <w:rsid w:val="00D41294"/>
    <w:rsid w:val="00D41DAC"/>
    <w:rsid w:val="00D42F53"/>
    <w:rsid w:val="00D43835"/>
    <w:rsid w:val="00D43A1A"/>
    <w:rsid w:val="00D43E1F"/>
    <w:rsid w:val="00D4457A"/>
    <w:rsid w:val="00D457B3"/>
    <w:rsid w:val="00D462DA"/>
    <w:rsid w:val="00D46BFE"/>
    <w:rsid w:val="00D4711F"/>
    <w:rsid w:val="00D473FD"/>
    <w:rsid w:val="00D47944"/>
    <w:rsid w:val="00D5119F"/>
    <w:rsid w:val="00D52133"/>
    <w:rsid w:val="00D527C5"/>
    <w:rsid w:val="00D52BB5"/>
    <w:rsid w:val="00D53829"/>
    <w:rsid w:val="00D549A9"/>
    <w:rsid w:val="00D54EAA"/>
    <w:rsid w:val="00D60CE8"/>
    <w:rsid w:val="00D6143A"/>
    <w:rsid w:val="00D61AD1"/>
    <w:rsid w:val="00D61C2E"/>
    <w:rsid w:val="00D62C50"/>
    <w:rsid w:val="00D64D48"/>
    <w:rsid w:val="00D65C80"/>
    <w:rsid w:val="00D66259"/>
    <w:rsid w:val="00D6635D"/>
    <w:rsid w:val="00D67230"/>
    <w:rsid w:val="00D679EB"/>
    <w:rsid w:val="00D67F3E"/>
    <w:rsid w:val="00D7147B"/>
    <w:rsid w:val="00D71DC1"/>
    <w:rsid w:val="00D72295"/>
    <w:rsid w:val="00D72542"/>
    <w:rsid w:val="00D72C70"/>
    <w:rsid w:val="00D73948"/>
    <w:rsid w:val="00D73ADD"/>
    <w:rsid w:val="00D743A3"/>
    <w:rsid w:val="00D747C0"/>
    <w:rsid w:val="00D749D8"/>
    <w:rsid w:val="00D74D54"/>
    <w:rsid w:val="00D75787"/>
    <w:rsid w:val="00D75F25"/>
    <w:rsid w:val="00D7627D"/>
    <w:rsid w:val="00D7658C"/>
    <w:rsid w:val="00D76935"/>
    <w:rsid w:val="00D8009B"/>
    <w:rsid w:val="00D80111"/>
    <w:rsid w:val="00D802ED"/>
    <w:rsid w:val="00D811A5"/>
    <w:rsid w:val="00D818F6"/>
    <w:rsid w:val="00D82606"/>
    <w:rsid w:val="00D828EE"/>
    <w:rsid w:val="00D82A14"/>
    <w:rsid w:val="00D83888"/>
    <w:rsid w:val="00D849FE"/>
    <w:rsid w:val="00D86086"/>
    <w:rsid w:val="00D862B4"/>
    <w:rsid w:val="00D86360"/>
    <w:rsid w:val="00D863F1"/>
    <w:rsid w:val="00D86E8C"/>
    <w:rsid w:val="00D90450"/>
    <w:rsid w:val="00D90795"/>
    <w:rsid w:val="00D91198"/>
    <w:rsid w:val="00D91986"/>
    <w:rsid w:val="00D919AC"/>
    <w:rsid w:val="00D93513"/>
    <w:rsid w:val="00D93B3E"/>
    <w:rsid w:val="00D94CA3"/>
    <w:rsid w:val="00D958AC"/>
    <w:rsid w:val="00D959AD"/>
    <w:rsid w:val="00D95AF2"/>
    <w:rsid w:val="00D97070"/>
    <w:rsid w:val="00D9726A"/>
    <w:rsid w:val="00D976B6"/>
    <w:rsid w:val="00DA0270"/>
    <w:rsid w:val="00DA0AB8"/>
    <w:rsid w:val="00DA26F2"/>
    <w:rsid w:val="00DA459C"/>
    <w:rsid w:val="00DA484D"/>
    <w:rsid w:val="00DA4B48"/>
    <w:rsid w:val="00DA5086"/>
    <w:rsid w:val="00DA5168"/>
    <w:rsid w:val="00DA7258"/>
    <w:rsid w:val="00DA73AD"/>
    <w:rsid w:val="00DB0761"/>
    <w:rsid w:val="00DB0E9C"/>
    <w:rsid w:val="00DB2639"/>
    <w:rsid w:val="00DB38AF"/>
    <w:rsid w:val="00DB486A"/>
    <w:rsid w:val="00DB61D5"/>
    <w:rsid w:val="00DB6436"/>
    <w:rsid w:val="00DB6A7E"/>
    <w:rsid w:val="00DB738E"/>
    <w:rsid w:val="00DC1058"/>
    <w:rsid w:val="00DC1D0E"/>
    <w:rsid w:val="00DC2D2B"/>
    <w:rsid w:val="00DC3242"/>
    <w:rsid w:val="00DC39A6"/>
    <w:rsid w:val="00DC3CCE"/>
    <w:rsid w:val="00DC4D65"/>
    <w:rsid w:val="00DC5BD5"/>
    <w:rsid w:val="00DC6DD5"/>
    <w:rsid w:val="00DC6FD0"/>
    <w:rsid w:val="00DC75C5"/>
    <w:rsid w:val="00DD1D4C"/>
    <w:rsid w:val="00DD3578"/>
    <w:rsid w:val="00DD402C"/>
    <w:rsid w:val="00DD525B"/>
    <w:rsid w:val="00DD5988"/>
    <w:rsid w:val="00DD6BFD"/>
    <w:rsid w:val="00DD6C5B"/>
    <w:rsid w:val="00DD6EBA"/>
    <w:rsid w:val="00DE0C55"/>
    <w:rsid w:val="00DE17D9"/>
    <w:rsid w:val="00DE1E90"/>
    <w:rsid w:val="00DE2D27"/>
    <w:rsid w:val="00DE2EEA"/>
    <w:rsid w:val="00DE4952"/>
    <w:rsid w:val="00DE5EC3"/>
    <w:rsid w:val="00DE6114"/>
    <w:rsid w:val="00DE7275"/>
    <w:rsid w:val="00DF0E74"/>
    <w:rsid w:val="00DF1743"/>
    <w:rsid w:val="00DF2137"/>
    <w:rsid w:val="00DF2A84"/>
    <w:rsid w:val="00DF39E4"/>
    <w:rsid w:val="00DF4C00"/>
    <w:rsid w:val="00DF565C"/>
    <w:rsid w:val="00DF6871"/>
    <w:rsid w:val="00DF6E74"/>
    <w:rsid w:val="00DF708A"/>
    <w:rsid w:val="00E00423"/>
    <w:rsid w:val="00E01221"/>
    <w:rsid w:val="00E014F4"/>
    <w:rsid w:val="00E023B3"/>
    <w:rsid w:val="00E0353A"/>
    <w:rsid w:val="00E044CD"/>
    <w:rsid w:val="00E05977"/>
    <w:rsid w:val="00E0699C"/>
    <w:rsid w:val="00E12343"/>
    <w:rsid w:val="00E136A3"/>
    <w:rsid w:val="00E14D2A"/>
    <w:rsid w:val="00E15285"/>
    <w:rsid w:val="00E1651D"/>
    <w:rsid w:val="00E16794"/>
    <w:rsid w:val="00E1773C"/>
    <w:rsid w:val="00E17E0E"/>
    <w:rsid w:val="00E210A6"/>
    <w:rsid w:val="00E223B6"/>
    <w:rsid w:val="00E235B1"/>
    <w:rsid w:val="00E262F8"/>
    <w:rsid w:val="00E265D1"/>
    <w:rsid w:val="00E3171F"/>
    <w:rsid w:val="00E33770"/>
    <w:rsid w:val="00E34B2A"/>
    <w:rsid w:val="00E3542B"/>
    <w:rsid w:val="00E354D3"/>
    <w:rsid w:val="00E37F46"/>
    <w:rsid w:val="00E40B5B"/>
    <w:rsid w:val="00E40F23"/>
    <w:rsid w:val="00E417CC"/>
    <w:rsid w:val="00E419A6"/>
    <w:rsid w:val="00E41A9F"/>
    <w:rsid w:val="00E4225D"/>
    <w:rsid w:val="00E44A2A"/>
    <w:rsid w:val="00E46699"/>
    <w:rsid w:val="00E47E49"/>
    <w:rsid w:val="00E51015"/>
    <w:rsid w:val="00E526B6"/>
    <w:rsid w:val="00E5298C"/>
    <w:rsid w:val="00E546AE"/>
    <w:rsid w:val="00E54B5A"/>
    <w:rsid w:val="00E54E68"/>
    <w:rsid w:val="00E551C6"/>
    <w:rsid w:val="00E55C88"/>
    <w:rsid w:val="00E55E03"/>
    <w:rsid w:val="00E56967"/>
    <w:rsid w:val="00E60045"/>
    <w:rsid w:val="00E60B4D"/>
    <w:rsid w:val="00E61497"/>
    <w:rsid w:val="00E64340"/>
    <w:rsid w:val="00E64D68"/>
    <w:rsid w:val="00E65D05"/>
    <w:rsid w:val="00E67CE6"/>
    <w:rsid w:val="00E70837"/>
    <w:rsid w:val="00E718F3"/>
    <w:rsid w:val="00E719A3"/>
    <w:rsid w:val="00E73582"/>
    <w:rsid w:val="00E7374E"/>
    <w:rsid w:val="00E76A37"/>
    <w:rsid w:val="00E7706D"/>
    <w:rsid w:val="00E770DC"/>
    <w:rsid w:val="00E81FC5"/>
    <w:rsid w:val="00E826E3"/>
    <w:rsid w:val="00E83CE2"/>
    <w:rsid w:val="00E8480C"/>
    <w:rsid w:val="00E8558B"/>
    <w:rsid w:val="00E8590A"/>
    <w:rsid w:val="00E87649"/>
    <w:rsid w:val="00E95FAC"/>
    <w:rsid w:val="00E97560"/>
    <w:rsid w:val="00E979EF"/>
    <w:rsid w:val="00EA117C"/>
    <w:rsid w:val="00EA1EC3"/>
    <w:rsid w:val="00EA2361"/>
    <w:rsid w:val="00EA2A6C"/>
    <w:rsid w:val="00EA393C"/>
    <w:rsid w:val="00EA4352"/>
    <w:rsid w:val="00EB0DAB"/>
    <w:rsid w:val="00EB1024"/>
    <w:rsid w:val="00EB21F2"/>
    <w:rsid w:val="00EB2918"/>
    <w:rsid w:val="00EB3CDF"/>
    <w:rsid w:val="00EB42DD"/>
    <w:rsid w:val="00EB4417"/>
    <w:rsid w:val="00EB5104"/>
    <w:rsid w:val="00EB785F"/>
    <w:rsid w:val="00EB796B"/>
    <w:rsid w:val="00EB7B1E"/>
    <w:rsid w:val="00EC138E"/>
    <w:rsid w:val="00EC15AD"/>
    <w:rsid w:val="00EC2300"/>
    <w:rsid w:val="00EC3504"/>
    <w:rsid w:val="00EC47F1"/>
    <w:rsid w:val="00EC4E14"/>
    <w:rsid w:val="00EC5BB2"/>
    <w:rsid w:val="00EC5F4D"/>
    <w:rsid w:val="00EC6DB4"/>
    <w:rsid w:val="00EC7C33"/>
    <w:rsid w:val="00ED1869"/>
    <w:rsid w:val="00ED1F4D"/>
    <w:rsid w:val="00ED1F77"/>
    <w:rsid w:val="00ED2233"/>
    <w:rsid w:val="00ED2683"/>
    <w:rsid w:val="00ED2B4C"/>
    <w:rsid w:val="00ED653C"/>
    <w:rsid w:val="00EE08AC"/>
    <w:rsid w:val="00EE1BA6"/>
    <w:rsid w:val="00EE2F9B"/>
    <w:rsid w:val="00EE458E"/>
    <w:rsid w:val="00EE5CB3"/>
    <w:rsid w:val="00EE5FF3"/>
    <w:rsid w:val="00EE6776"/>
    <w:rsid w:val="00EE7FC4"/>
    <w:rsid w:val="00EF0AEE"/>
    <w:rsid w:val="00EF1AD6"/>
    <w:rsid w:val="00EF1C6D"/>
    <w:rsid w:val="00EF25E4"/>
    <w:rsid w:val="00EF2822"/>
    <w:rsid w:val="00EF3A36"/>
    <w:rsid w:val="00EF3A57"/>
    <w:rsid w:val="00EF564F"/>
    <w:rsid w:val="00EF5EC2"/>
    <w:rsid w:val="00EF6436"/>
    <w:rsid w:val="00EF67F2"/>
    <w:rsid w:val="00EF759A"/>
    <w:rsid w:val="00F002B7"/>
    <w:rsid w:val="00F026C2"/>
    <w:rsid w:val="00F02C75"/>
    <w:rsid w:val="00F034F1"/>
    <w:rsid w:val="00F04135"/>
    <w:rsid w:val="00F04C90"/>
    <w:rsid w:val="00F04F81"/>
    <w:rsid w:val="00F06070"/>
    <w:rsid w:val="00F06524"/>
    <w:rsid w:val="00F07BE0"/>
    <w:rsid w:val="00F103E9"/>
    <w:rsid w:val="00F10DF3"/>
    <w:rsid w:val="00F12A22"/>
    <w:rsid w:val="00F15CA4"/>
    <w:rsid w:val="00F169A4"/>
    <w:rsid w:val="00F1777E"/>
    <w:rsid w:val="00F20736"/>
    <w:rsid w:val="00F21C37"/>
    <w:rsid w:val="00F2218D"/>
    <w:rsid w:val="00F22315"/>
    <w:rsid w:val="00F22806"/>
    <w:rsid w:val="00F23928"/>
    <w:rsid w:val="00F23FA4"/>
    <w:rsid w:val="00F242CB"/>
    <w:rsid w:val="00F243A7"/>
    <w:rsid w:val="00F24864"/>
    <w:rsid w:val="00F24B0F"/>
    <w:rsid w:val="00F2574B"/>
    <w:rsid w:val="00F25B73"/>
    <w:rsid w:val="00F26C5C"/>
    <w:rsid w:val="00F33F7A"/>
    <w:rsid w:val="00F34792"/>
    <w:rsid w:val="00F35023"/>
    <w:rsid w:val="00F36464"/>
    <w:rsid w:val="00F40623"/>
    <w:rsid w:val="00F408BC"/>
    <w:rsid w:val="00F41FFE"/>
    <w:rsid w:val="00F424CF"/>
    <w:rsid w:val="00F44125"/>
    <w:rsid w:val="00F44603"/>
    <w:rsid w:val="00F44D66"/>
    <w:rsid w:val="00F44F00"/>
    <w:rsid w:val="00F45420"/>
    <w:rsid w:val="00F45D6A"/>
    <w:rsid w:val="00F4602B"/>
    <w:rsid w:val="00F47BDC"/>
    <w:rsid w:val="00F47FCD"/>
    <w:rsid w:val="00F502FA"/>
    <w:rsid w:val="00F528A1"/>
    <w:rsid w:val="00F55639"/>
    <w:rsid w:val="00F56A46"/>
    <w:rsid w:val="00F57CC5"/>
    <w:rsid w:val="00F61A74"/>
    <w:rsid w:val="00F64ACD"/>
    <w:rsid w:val="00F64D94"/>
    <w:rsid w:val="00F650CD"/>
    <w:rsid w:val="00F67994"/>
    <w:rsid w:val="00F71C2E"/>
    <w:rsid w:val="00F71D2B"/>
    <w:rsid w:val="00F7304F"/>
    <w:rsid w:val="00F73F80"/>
    <w:rsid w:val="00F75621"/>
    <w:rsid w:val="00F7797D"/>
    <w:rsid w:val="00F77D65"/>
    <w:rsid w:val="00F77F71"/>
    <w:rsid w:val="00F80AAE"/>
    <w:rsid w:val="00F84284"/>
    <w:rsid w:val="00F854EC"/>
    <w:rsid w:val="00F857B0"/>
    <w:rsid w:val="00F86380"/>
    <w:rsid w:val="00F86472"/>
    <w:rsid w:val="00F87A30"/>
    <w:rsid w:val="00F9079A"/>
    <w:rsid w:val="00F93309"/>
    <w:rsid w:val="00F937D4"/>
    <w:rsid w:val="00F93A4E"/>
    <w:rsid w:val="00F95274"/>
    <w:rsid w:val="00F979E1"/>
    <w:rsid w:val="00FA1EEC"/>
    <w:rsid w:val="00FA4265"/>
    <w:rsid w:val="00FA4738"/>
    <w:rsid w:val="00FA5DE6"/>
    <w:rsid w:val="00FA5F42"/>
    <w:rsid w:val="00FB19D6"/>
    <w:rsid w:val="00FB36F1"/>
    <w:rsid w:val="00FB4487"/>
    <w:rsid w:val="00FB695C"/>
    <w:rsid w:val="00FB6B6E"/>
    <w:rsid w:val="00FC1567"/>
    <w:rsid w:val="00FC19B6"/>
    <w:rsid w:val="00FC30A6"/>
    <w:rsid w:val="00FC4A42"/>
    <w:rsid w:val="00FC4D2E"/>
    <w:rsid w:val="00FC4E41"/>
    <w:rsid w:val="00FC6B80"/>
    <w:rsid w:val="00FD028B"/>
    <w:rsid w:val="00FD0876"/>
    <w:rsid w:val="00FD15A4"/>
    <w:rsid w:val="00FD1FF8"/>
    <w:rsid w:val="00FD2077"/>
    <w:rsid w:val="00FD3337"/>
    <w:rsid w:val="00FD345B"/>
    <w:rsid w:val="00FD3524"/>
    <w:rsid w:val="00FD3945"/>
    <w:rsid w:val="00FD45C5"/>
    <w:rsid w:val="00FD4B50"/>
    <w:rsid w:val="00FD546E"/>
    <w:rsid w:val="00FD6E6D"/>
    <w:rsid w:val="00FE2B37"/>
    <w:rsid w:val="00FE61DA"/>
    <w:rsid w:val="00FE712C"/>
    <w:rsid w:val="00FF0594"/>
    <w:rsid w:val="00FF0E03"/>
    <w:rsid w:val="00FF104B"/>
    <w:rsid w:val="00FF201B"/>
    <w:rsid w:val="00FF2DF4"/>
    <w:rsid w:val="00FF30EB"/>
    <w:rsid w:val="00FF3D9A"/>
    <w:rsid w:val="00FF50EB"/>
    <w:rsid w:val="00FF60D8"/>
    <w:rsid w:val="00FF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C62F"/>
  <w15:docId w15:val="{A6EE0E5C-4D47-4A68-A181-41A4D75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3C45"/>
    <w:pPr>
      <w:keepNext/>
      <w:spacing w:before="240" w:after="0" w:line="240" w:lineRule="auto"/>
      <w:outlineLvl w:val="0"/>
    </w:pPr>
    <w:rPr>
      <w:rFonts w:ascii="Calibri Light" w:hAnsi="Calibri Light" w:cs="Calibri Light"/>
      <w:color w:val="2E74B5"/>
      <w:kern w:val="36"/>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C5"/>
    <w:rPr>
      <w:rFonts w:ascii="Tahoma" w:hAnsi="Tahoma" w:cs="Tahoma"/>
      <w:sz w:val="16"/>
      <w:szCs w:val="16"/>
    </w:rPr>
  </w:style>
  <w:style w:type="character" w:styleId="CommentReference">
    <w:name w:val="annotation reference"/>
    <w:basedOn w:val="DefaultParagraphFont"/>
    <w:uiPriority w:val="99"/>
    <w:semiHidden/>
    <w:unhideWhenUsed/>
    <w:rsid w:val="006C0413"/>
    <w:rPr>
      <w:sz w:val="16"/>
      <w:szCs w:val="16"/>
    </w:rPr>
  </w:style>
  <w:style w:type="paragraph" w:styleId="CommentText">
    <w:name w:val="annotation text"/>
    <w:basedOn w:val="Normal"/>
    <w:link w:val="CommentTextChar"/>
    <w:uiPriority w:val="99"/>
    <w:unhideWhenUsed/>
    <w:rsid w:val="006C0413"/>
    <w:pPr>
      <w:spacing w:line="240" w:lineRule="auto"/>
    </w:pPr>
    <w:rPr>
      <w:sz w:val="20"/>
      <w:szCs w:val="20"/>
    </w:rPr>
  </w:style>
  <w:style w:type="character" w:customStyle="1" w:styleId="CommentTextChar">
    <w:name w:val="Comment Text Char"/>
    <w:basedOn w:val="DefaultParagraphFont"/>
    <w:link w:val="CommentText"/>
    <w:uiPriority w:val="99"/>
    <w:rsid w:val="006C0413"/>
    <w:rPr>
      <w:sz w:val="20"/>
      <w:szCs w:val="20"/>
    </w:rPr>
  </w:style>
  <w:style w:type="paragraph" w:styleId="CommentSubject">
    <w:name w:val="annotation subject"/>
    <w:basedOn w:val="CommentText"/>
    <w:next w:val="CommentText"/>
    <w:link w:val="CommentSubjectChar"/>
    <w:uiPriority w:val="99"/>
    <w:semiHidden/>
    <w:unhideWhenUsed/>
    <w:rsid w:val="006C0413"/>
    <w:rPr>
      <w:b/>
      <w:bCs/>
    </w:rPr>
  </w:style>
  <w:style w:type="character" w:customStyle="1" w:styleId="CommentSubjectChar">
    <w:name w:val="Comment Subject Char"/>
    <w:basedOn w:val="CommentTextChar"/>
    <w:link w:val="CommentSubject"/>
    <w:uiPriority w:val="99"/>
    <w:semiHidden/>
    <w:rsid w:val="006C0413"/>
    <w:rPr>
      <w:b/>
      <w:bCs/>
      <w:sz w:val="20"/>
      <w:szCs w:val="20"/>
    </w:rPr>
  </w:style>
  <w:style w:type="paragraph" w:styleId="Header">
    <w:name w:val="header"/>
    <w:basedOn w:val="Normal"/>
    <w:link w:val="HeaderChar"/>
    <w:uiPriority w:val="99"/>
    <w:unhideWhenUsed/>
    <w:rsid w:val="00197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DEB"/>
  </w:style>
  <w:style w:type="paragraph" w:styleId="Footer">
    <w:name w:val="footer"/>
    <w:basedOn w:val="Normal"/>
    <w:link w:val="FooterChar"/>
    <w:uiPriority w:val="99"/>
    <w:unhideWhenUsed/>
    <w:rsid w:val="00197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DEB"/>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A0E3E"/>
    <w:pPr>
      <w:ind w:left="720"/>
      <w:contextualSpacing/>
    </w:pPr>
  </w:style>
  <w:style w:type="paragraph" w:styleId="Revision">
    <w:name w:val="Revision"/>
    <w:hidden/>
    <w:uiPriority w:val="99"/>
    <w:semiHidden/>
    <w:rsid w:val="00F12A22"/>
    <w:pPr>
      <w:spacing w:after="0" w:line="240" w:lineRule="auto"/>
    </w:pPr>
  </w:style>
  <w:style w:type="character" w:customStyle="1" w:styleId="st1">
    <w:name w:val="st1"/>
    <w:basedOn w:val="DefaultParagraphFont"/>
    <w:rsid w:val="00056461"/>
  </w:style>
  <w:style w:type="paragraph" w:customStyle="1" w:styleId="Default">
    <w:name w:val="Default"/>
    <w:rsid w:val="00371140"/>
    <w:pPr>
      <w:autoSpaceDE w:val="0"/>
      <w:autoSpaceDN w:val="0"/>
      <w:adjustRightInd w:val="0"/>
      <w:spacing w:after="0" w:line="240" w:lineRule="auto"/>
    </w:pPr>
    <w:rPr>
      <w:rFonts w:ascii="Lucida Sans" w:hAnsi="Lucida Sans" w:cs="Lucida Sans"/>
      <w:color w:val="000000"/>
      <w:sz w:val="24"/>
      <w:szCs w:val="24"/>
    </w:rPr>
  </w:style>
  <w:style w:type="paragraph" w:styleId="NormalWeb">
    <w:name w:val="Normal (Web)"/>
    <w:basedOn w:val="Normal"/>
    <w:uiPriority w:val="99"/>
    <w:unhideWhenUsed/>
    <w:rsid w:val="00D3468D"/>
    <w:pPr>
      <w:spacing w:before="100" w:beforeAutospacing="1" w:after="100" w:afterAutospacing="1"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FD345B"/>
    <w:pPr>
      <w:numPr>
        <w:numId w:val="1"/>
      </w:numPr>
      <w:contextualSpacing/>
    </w:pPr>
  </w:style>
  <w:style w:type="character" w:styleId="Hyperlink">
    <w:name w:val="Hyperlink"/>
    <w:basedOn w:val="DefaultParagraphFont"/>
    <w:uiPriority w:val="99"/>
    <w:unhideWhenUsed/>
    <w:rsid w:val="003F1242"/>
    <w:rPr>
      <w:color w:val="0000FF" w:themeColor="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A5D83"/>
  </w:style>
  <w:style w:type="character" w:customStyle="1" w:styleId="Heading1Char">
    <w:name w:val="Heading 1 Char"/>
    <w:basedOn w:val="DefaultParagraphFont"/>
    <w:link w:val="Heading1"/>
    <w:uiPriority w:val="9"/>
    <w:rsid w:val="00483C45"/>
    <w:rPr>
      <w:rFonts w:ascii="Calibri Light" w:hAnsi="Calibri Light" w:cs="Calibri Light"/>
      <w:color w:val="2E74B5"/>
      <w:kern w:val="36"/>
      <w:sz w:val="32"/>
      <w:szCs w:val="32"/>
      <w:lang w:eastAsia="en-GB"/>
    </w:rPr>
  </w:style>
  <w:style w:type="character" w:customStyle="1" w:styleId="normaltextrun">
    <w:name w:val="normaltextrun"/>
    <w:basedOn w:val="DefaultParagraphFont"/>
    <w:rsid w:val="003E4851"/>
  </w:style>
  <w:style w:type="paragraph" w:customStyle="1" w:styleId="xmsonormal">
    <w:name w:val="x_msonormal"/>
    <w:basedOn w:val="Normal"/>
    <w:uiPriority w:val="99"/>
    <w:rsid w:val="00D032AC"/>
    <w:pPr>
      <w:spacing w:after="0" w:line="240" w:lineRule="auto"/>
    </w:pPr>
    <w:rPr>
      <w:rFonts w:ascii="Calibri" w:hAnsi="Calibri" w:cs="Calibri"/>
      <w:lang w:eastAsia="en-GB"/>
    </w:rPr>
  </w:style>
  <w:style w:type="character" w:styleId="Strong">
    <w:name w:val="Strong"/>
    <w:basedOn w:val="DefaultParagraphFont"/>
    <w:uiPriority w:val="22"/>
    <w:qFormat/>
    <w:rsid w:val="001829F9"/>
    <w:rPr>
      <w:b/>
      <w:bCs/>
    </w:rPr>
  </w:style>
  <w:style w:type="character" w:styleId="UnresolvedMention">
    <w:name w:val="Unresolved Mention"/>
    <w:basedOn w:val="DefaultParagraphFont"/>
    <w:uiPriority w:val="99"/>
    <w:semiHidden/>
    <w:unhideWhenUsed/>
    <w:rsid w:val="00C91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913">
      <w:bodyDiv w:val="1"/>
      <w:marLeft w:val="0"/>
      <w:marRight w:val="0"/>
      <w:marTop w:val="0"/>
      <w:marBottom w:val="0"/>
      <w:divBdr>
        <w:top w:val="none" w:sz="0" w:space="0" w:color="auto"/>
        <w:left w:val="none" w:sz="0" w:space="0" w:color="auto"/>
        <w:bottom w:val="none" w:sz="0" w:space="0" w:color="auto"/>
        <w:right w:val="none" w:sz="0" w:space="0" w:color="auto"/>
      </w:divBdr>
      <w:divsChild>
        <w:div w:id="214048199">
          <w:marLeft w:val="1080"/>
          <w:marRight w:val="0"/>
          <w:marTop w:val="100"/>
          <w:marBottom w:val="0"/>
          <w:divBdr>
            <w:top w:val="none" w:sz="0" w:space="0" w:color="auto"/>
            <w:left w:val="none" w:sz="0" w:space="0" w:color="auto"/>
            <w:bottom w:val="none" w:sz="0" w:space="0" w:color="auto"/>
            <w:right w:val="none" w:sz="0" w:space="0" w:color="auto"/>
          </w:divBdr>
        </w:div>
        <w:div w:id="713962543">
          <w:marLeft w:val="1080"/>
          <w:marRight w:val="0"/>
          <w:marTop w:val="100"/>
          <w:marBottom w:val="0"/>
          <w:divBdr>
            <w:top w:val="none" w:sz="0" w:space="0" w:color="auto"/>
            <w:left w:val="none" w:sz="0" w:space="0" w:color="auto"/>
            <w:bottom w:val="none" w:sz="0" w:space="0" w:color="auto"/>
            <w:right w:val="none" w:sz="0" w:space="0" w:color="auto"/>
          </w:divBdr>
        </w:div>
      </w:divsChild>
    </w:div>
    <w:div w:id="58327458">
      <w:bodyDiv w:val="1"/>
      <w:marLeft w:val="0"/>
      <w:marRight w:val="0"/>
      <w:marTop w:val="0"/>
      <w:marBottom w:val="0"/>
      <w:divBdr>
        <w:top w:val="none" w:sz="0" w:space="0" w:color="auto"/>
        <w:left w:val="none" w:sz="0" w:space="0" w:color="auto"/>
        <w:bottom w:val="none" w:sz="0" w:space="0" w:color="auto"/>
        <w:right w:val="none" w:sz="0" w:space="0" w:color="auto"/>
      </w:divBdr>
    </w:div>
    <w:div w:id="63384183">
      <w:bodyDiv w:val="1"/>
      <w:marLeft w:val="0"/>
      <w:marRight w:val="0"/>
      <w:marTop w:val="0"/>
      <w:marBottom w:val="0"/>
      <w:divBdr>
        <w:top w:val="none" w:sz="0" w:space="0" w:color="auto"/>
        <w:left w:val="none" w:sz="0" w:space="0" w:color="auto"/>
        <w:bottom w:val="none" w:sz="0" w:space="0" w:color="auto"/>
        <w:right w:val="none" w:sz="0" w:space="0" w:color="auto"/>
      </w:divBdr>
    </w:div>
    <w:div w:id="77871795">
      <w:bodyDiv w:val="1"/>
      <w:marLeft w:val="0"/>
      <w:marRight w:val="0"/>
      <w:marTop w:val="0"/>
      <w:marBottom w:val="0"/>
      <w:divBdr>
        <w:top w:val="none" w:sz="0" w:space="0" w:color="auto"/>
        <w:left w:val="none" w:sz="0" w:space="0" w:color="auto"/>
        <w:bottom w:val="none" w:sz="0" w:space="0" w:color="auto"/>
        <w:right w:val="none" w:sz="0" w:space="0" w:color="auto"/>
      </w:divBdr>
    </w:div>
    <w:div w:id="194319882">
      <w:bodyDiv w:val="1"/>
      <w:marLeft w:val="0"/>
      <w:marRight w:val="0"/>
      <w:marTop w:val="0"/>
      <w:marBottom w:val="0"/>
      <w:divBdr>
        <w:top w:val="none" w:sz="0" w:space="0" w:color="auto"/>
        <w:left w:val="none" w:sz="0" w:space="0" w:color="auto"/>
        <w:bottom w:val="none" w:sz="0" w:space="0" w:color="auto"/>
        <w:right w:val="none" w:sz="0" w:space="0" w:color="auto"/>
      </w:divBdr>
    </w:div>
    <w:div w:id="278877638">
      <w:bodyDiv w:val="1"/>
      <w:marLeft w:val="0"/>
      <w:marRight w:val="0"/>
      <w:marTop w:val="0"/>
      <w:marBottom w:val="0"/>
      <w:divBdr>
        <w:top w:val="none" w:sz="0" w:space="0" w:color="auto"/>
        <w:left w:val="none" w:sz="0" w:space="0" w:color="auto"/>
        <w:bottom w:val="none" w:sz="0" w:space="0" w:color="auto"/>
        <w:right w:val="none" w:sz="0" w:space="0" w:color="auto"/>
      </w:divBdr>
    </w:div>
    <w:div w:id="314453428">
      <w:bodyDiv w:val="1"/>
      <w:marLeft w:val="0"/>
      <w:marRight w:val="0"/>
      <w:marTop w:val="0"/>
      <w:marBottom w:val="0"/>
      <w:divBdr>
        <w:top w:val="none" w:sz="0" w:space="0" w:color="auto"/>
        <w:left w:val="none" w:sz="0" w:space="0" w:color="auto"/>
        <w:bottom w:val="none" w:sz="0" w:space="0" w:color="auto"/>
        <w:right w:val="none" w:sz="0" w:space="0" w:color="auto"/>
      </w:divBdr>
    </w:div>
    <w:div w:id="334957557">
      <w:bodyDiv w:val="1"/>
      <w:marLeft w:val="0"/>
      <w:marRight w:val="0"/>
      <w:marTop w:val="0"/>
      <w:marBottom w:val="0"/>
      <w:divBdr>
        <w:top w:val="none" w:sz="0" w:space="0" w:color="auto"/>
        <w:left w:val="none" w:sz="0" w:space="0" w:color="auto"/>
        <w:bottom w:val="none" w:sz="0" w:space="0" w:color="auto"/>
        <w:right w:val="none" w:sz="0" w:space="0" w:color="auto"/>
      </w:divBdr>
    </w:div>
    <w:div w:id="358746245">
      <w:bodyDiv w:val="1"/>
      <w:marLeft w:val="0"/>
      <w:marRight w:val="0"/>
      <w:marTop w:val="0"/>
      <w:marBottom w:val="0"/>
      <w:divBdr>
        <w:top w:val="none" w:sz="0" w:space="0" w:color="auto"/>
        <w:left w:val="none" w:sz="0" w:space="0" w:color="auto"/>
        <w:bottom w:val="none" w:sz="0" w:space="0" w:color="auto"/>
        <w:right w:val="none" w:sz="0" w:space="0" w:color="auto"/>
      </w:divBdr>
      <w:divsChild>
        <w:div w:id="1114178220">
          <w:marLeft w:val="547"/>
          <w:marRight w:val="0"/>
          <w:marTop w:val="200"/>
          <w:marBottom w:val="0"/>
          <w:divBdr>
            <w:top w:val="none" w:sz="0" w:space="0" w:color="auto"/>
            <w:left w:val="none" w:sz="0" w:space="0" w:color="auto"/>
            <w:bottom w:val="none" w:sz="0" w:space="0" w:color="auto"/>
            <w:right w:val="none" w:sz="0" w:space="0" w:color="auto"/>
          </w:divBdr>
        </w:div>
        <w:div w:id="1055541615">
          <w:marLeft w:val="547"/>
          <w:marRight w:val="0"/>
          <w:marTop w:val="200"/>
          <w:marBottom w:val="0"/>
          <w:divBdr>
            <w:top w:val="none" w:sz="0" w:space="0" w:color="auto"/>
            <w:left w:val="none" w:sz="0" w:space="0" w:color="auto"/>
            <w:bottom w:val="none" w:sz="0" w:space="0" w:color="auto"/>
            <w:right w:val="none" w:sz="0" w:space="0" w:color="auto"/>
          </w:divBdr>
        </w:div>
        <w:div w:id="2096048960">
          <w:marLeft w:val="547"/>
          <w:marRight w:val="0"/>
          <w:marTop w:val="200"/>
          <w:marBottom w:val="0"/>
          <w:divBdr>
            <w:top w:val="none" w:sz="0" w:space="0" w:color="auto"/>
            <w:left w:val="none" w:sz="0" w:space="0" w:color="auto"/>
            <w:bottom w:val="none" w:sz="0" w:space="0" w:color="auto"/>
            <w:right w:val="none" w:sz="0" w:space="0" w:color="auto"/>
          </w:divBdr>
        </w:div>
        <w:div w:id="988359477">
          <w:marLeft w:val="547"/>
          <w:marRight w:val="0"/>
          <w:marTop w:val="200"/>
          <w:marBottom w:val="0"/>
          <w:divBdr>
            <w:top w:val="none" w:sz="0" w:space="0" w:color="auto"/>
            <w:left w:val="none" w:sz="0" w:space="0" w:color="auto"/>
            <w:bottom w:val="none" w:sz="0" w:space="0" w:color="auto"/>
            <w:right w:val="none" w:sz="0" w:space="0" w:color="auto"/>
          </w:divBdr>
        </w:div>
      </w:divsChild>
    </w:div>
    <w:div w:id="549145817">
      <w:bodyDiv w:val="1"/>
      <w:marLeft w:val="0"/>
      <w:marRight w:val="0"/>
      <w:marTop w:val="0"/>
      <w:marBottom w:val="0"/>
      <w:divBdr>
        <w:top w:val="none" w:sz="0" w:space="0" w:color="auto"/>
        <w:left w:val="none" w:sz="0" w:space="0" w:color="auto"/>
        <w:bottom w:val="none" w:sz="0" w:space="0" w:color="auto"/>
        <w:right w:val="none" w:sz="0" w:space="0" w:color="auto"/>
      </w:divBdr>
    </w:div>
    <w:div w:id="646934046">
      <w:bodyDiv w:val="1"/>
      <w:marLeft w:val="0"/>
      <w:marRight w:val="0"/>
      <w:marTop w:val="0"/>
      <w:marBottom w:val="0"/>
      <w:divBdr>
        <w:top w:val="none" w:sz="0" w:space="0" w:color="auto"/>
        <w:left w:val="none" w:sz="0" w:space="0" w:color="auto"/>
        <w:bottom w:val="none" w:sz="0" w:space="0" w:color="auto"/>
        <w:right w:val="none" w:sz="0" w:space="0" w:color="auto"/>
      </w:divBdr>
    </w:div>
    <w:div w:id="717315082">
      <w:bodyDiv w:val="1"/>
      <w:marLeft w:val="0"/>
      <w:marRight w:val="0"/>
      <w:marTop w:val="0"/>
      <w:marBottom w:val="0"/>
      <w:divBdr>
        <w:top w:val="none" w:sz="0" w:space="0" w:color="auto"/>
        <w:left w:val="none" w:sz="0" w:space="0" w:color="auto"/>
        <w:bottom w:val="none" w:sz="0" w:space="0" w:color="auto"/>
        <w:right w:val="none" w:sz="0" w:space="0" w:color="auto"/>
      </w:divBdr>
    </w:div>
    <w:div w:id="851648336">
      <w:bodyDiv w:val="1"/>
      <w:marLeft w:val="0"/>
      <w:marRight w:val="0"/>
      <w:marTop w:val="0"/>
      <w:marBottom w:val="0"/>
      <w:divBdr>
        <w:top w:val="none" w:sz="0" w:space="0" w:color="auto"/>
        <w:left w:val="none" w:sz="0" w:space="0" w:color="auto"/>
        <w:bottom w:val="none" w:sz="0" w:space="0" w:color="auto"/>
        <w:right w:val="none" w:sz="0" w:space="0" w:color="auto"/>
      </w:divBdr>
    </w:div>
    <w:div w:id="851838002">
      <w:bodyDiv w:val="1"/>
      <w:marLeft w:val="0"/>
      <w:marRight w:val="0"/>
      <w:marTop w:val="0"/>
      <w:marBottom w:val="0"/>
      <w:divBdr>
        <w:top w:val="none" w:sz="0" w:space="0" w:color="auto"/>
        <w:left w:val="none" w:sz="0" w:space="0" w:color="auto"/>
        <w:bottom w:val="none" w:sz="0" w:space="0" w:color="auto"/>
        <w:right w:val="none" w:sz="0" w:space="0" w:color="auto"/>
      </w:divBdr>
      <w:divsChild>
        <w:div w:id="1002127119">
          <w:marLeft w:val="446"/>
          <w:marRight w:val="0"/>
          <w:marTop w:val="200"/>
          <w:marBottom w:val="0"/>
          <w:divBdr>
            <w:top w:val="none" w:sz="0" w:space="0" w:color="auto"/>
            <w:left w:val="none" w:sz="0" w:space="0" w:color="auto"/>
            <w:bottom w:val="none" w:sz="0" w:space="0" w:color="auto"/>
            <w:right w:val="none" w:sz="0" w:space="0" w:color="auto"/>
          </w:divBdr>
        </w:div>
      </w:divsChild>
    </w:div>
    <w:div w:id="907811084">
      <w:bodyDiv w:val="1"/>
      <w:marLeft w:val="0"/>
      <w:marRight w:val="0"/>
      <w:marTop w:val="0"/>
      <w:marBottom w:val="0"/>
      <w:divBdr>
        <w:top w:val="none" w:sz="0" w:space="0" w:color="auto"/>
        <w:left w:val="none" w:sz="0" w:space="0" w:color="auto"/>
        <w:bottom w:val="none" w:sz="0" w:space="0" w:color="auto"/>
        <w:right w:val="none" w:sz="0" w:space="0" w:color="auto"/>
      </w:divBdr>
      <w:divsChild>
        <w:div w:id="531458235">
          <w:marLeft w:val="720"/>
          <w:marRight w:val="0"/>
          <w:marTop w:val="200"/>
          <w:marBottom w:val="0"/>
          <w:divBdr>
            <w:top w:val="none" w:sz="0" w:space="0" w:color="auto"/>
            <w:left w:val="none" w:sz="0" w:space="0" w:color="auto"/>
            <w:bottom w:val="none" w:sz="0" w:space="0" w:color="auto"/>
            <w:right w:val="none" w:sz="0" w:space="0" w:color="auto"/>
          </w:divBdr>
        </w:div>
        <w:div w:id="695892054">
          <w:marLeft w:val="1800"/>
          <w:marRight w:val="0"/>
          <w:marTop w:val="100"/>
          <w:marBottom w:val="0"/>
          <w:divBdr>
            <w:top w:val="none" w:sz="0" w:space="0" w:color="auto"/>
            <w:left w:val="none" w:sz="0" w:space="0" w:color="auto"/>
            <w:bottom w:val="none" w:sz="0" w:space="0" w:color="auto"/>
            <w:right w:val="none" w:sz="0" w:space="0" w:color="auto"/>
          </w:divBdr>
        </w:div>
        <w:div w:id="1955867826">
          <w:marLeft w:val="1800"/>
          <w:marRight w:val="0"/>
          <w:marTop w:val="100"/>
          <w:marBottom w:val="0"/>
          <w:divBdr>
            <w:top w:val="none" w:sz="0" w:space="0" w:color="auto"/>
            <w:left w:val="none" w:sz="0" w:space="0" w:color="auto"/>
            <w:bottom w:val="none" w:sz="0" w:space="0" w:color="auto"/>
            <w:right w:val="none" w:sz="0" w:space="0" w:color="auto"/>
          </w:divBdr>
        </w:div>
        <w:div w:id="1517690777">
          <w:marLeft w:val="1800"/>
          <w:marRight w:val="0"/>
          <w:marTop w:val="100"/>
          <w:marBottom w:val="0"/>
          <w:divBdr>
            <w:top w:val="none" w:sz="0" w:space="0" w:color="auto"/>
            <w:left w:val="none" w:sz="0" w:space="0" w:color="auto"/>
            <w:bottom w:val="none" w:sz="0" w:space="0" w:color="auto"/>
            <w:right w:val="none" w:sz="0" w:space="0" w:color="auto"/>
          </w:divBdr>
        </w:div>
        <w:div w:id="479805839">
          <w:marLeft w:val="1800"/>
          <w:marRight w:val="0"/>
          <w:marTop w:val="100"/>
          <w:marBottom w:val="0"/>
          <w:divBdr>
            <w:top w:val="none" w:sz="0" w:space="0" w:color="auto"/>
            <w:left w:val="none" w:sz="0" w:space="0" w:color="auto"/>
            <w:bottom w:val="none" w:sz="0" w:space="0" w:color="auto"/>
            <w:right w:val="none" w:sz="0" w:space="0" w:color="auto"/>
          </w:divBdr>
        </w:div>
      </w:divsChild>
    </w:div>
    <w:div w:id="969674499">
      <w:bodyDiv w:val="1"/>
      <w:marLeft w:val="0"/>
      <w:marRight w:val="0"/>
      <w:marTop w:val="0"/>
      <w:marBottom w:val="0"/>
      <w:divBdr>
        <w:top w:val="none" w:sz="0" w:space="0" w:color="auto"/>
        <w:left w:val="none" w:sz="0" w:space="0" w:color="auto"/>
        <w:bottom w:val="none" w:sz="0" w:space="0" w:color="auto"/>
        <w:right w:val="none" w:sz="0" w:space="0" w:color="auto"/>
      </w:divBdr>
    </w:div>
    <w:div w:id="991759410">
      <w:bodyDiv w:val="1"/>
      <w:marLeft w:val="0"/>
      <w:marRight w:val="0"/>
      <w:marTop w:val="0"/>
      <w:marBottom w:val="0"/>
      <w:divBdr>
        <w:top w:val="none" w:sz="0" w:space="0" w:color="auto"/>
        <w:left w:val="none" w:sz="0" w:space="0" w:color="auto"/>
        <w:bottom w:val="none" w:sz="0" w:space="0" w:color="auto"/>
        <w:right w:val="none" w:sz="0" w:space="0" w:color="auto"/>
      </w:divBdr>
      <w:divsChild>
        <w:div w:id="287048849">
          <w:marLeft w:val="0"/>
          <w:marRight w:val="0"/>
          <w:marTop w:val="0"/>
          <w:marBottom w:val="0"/>
          <w:divBdr>
            <w:top w:val="none" w:sz="0" w:space="0" w:color="auto"/>
            <w:left w:val="none" w:sz="0" w:space="0" w:color="auto"/>
            <w:bottom w:val="none" w:sz="0" w:space="0" w:color="auto"/>
            <w:right w:val="none" w:sz="0" w:space="0" w:color="auto"/>
          </w:divBdr>
        </w:div>
      </w:divsChild>
    </w:div>
    <w:div w:id="1015111958">
      <w:bodyDiv w:val="1"/>
      <w:marLeft w:val="0"/>
      <w:marRight w:val="0"/>
      <w:marTop w:val="0"/>
      <w:marBottom w:val="0"/>
      <w:divBdr>
        <w:top w:val="none" w:sz="0" w:space="0" w:color="auto"/>
        <w:left w:val="none" w:sz="0" w:space="0" w:color="auto"/>
        <w:bottom w:val="none" w:sz="0" w:space="0" w:color="auto"/>
        <w:right w:val="none" w:sz="0" w:space="0" w:color="auto"/>
      </w:divBdr>
      <w:divsChild>
        <w:div w:id="644041474">
          <w:marLeft w:val="720"/>
          <w:marRight w:val="0"/>
          <w:marTop w:val="200"/>
          <w:marBottom w:val="0"/>
          <w:divBdr>
            <w:top w:val="none" w:sz="0" w:space="0" w:color="auto"/>
            <w:left w:val="none" w:sz="0" w:space="0" w:color="auto"/>
            <w:bottom w:val="none" w:sz="0" w:space="0" w:color="auto"/>
            <w:right w:val="none" w:sz="0" w:space="0" w:color="auto"/>
          </w:divBdr>
        </w:div>
        <w:div w:id="614212683">
          <w:marLeft w:val="720"/>
          <w:marRight w:val="0"/>
          <w:marTop w:val="200"/>
          <w:marBottom w:val="0"/>
          <w:divBdr>
            <w:top w:val="none" w:sz="0" w:space="0" w:color="auto"/>
            <w:left w:val="none" w:sz="0" w:space="0" w:color="auto"/>
            <w:bottom w:val="none" w:sz="0" w:space="0" w:color="auto"/>
            <w:right w:val="none" w:sz="0" w:space="0" w:color="auto"/>
          </w:divBdr>
        </w:div>
        <w:div w:id="489641291">
          <w:marLeft w:val="720"/>
          <w:marRight w:val="0"/>
          <w:marTop w:val="200"/>
          <w:marBottom w:val="0"/>
          <w:divBdr>
            <w:top w:val="none" w:sz="0" w:space="0" w:color="auto"/>
            <w:left w:val="none" w:sz="0" w:space="0" w:color="auto"/>
            <w:bottom w:val="none" w:sz="0" w:space="0" w:color="auto"/>
            <w:right w:val="none" w:sz="0" w:space="0" w:color="auto"/>
          </w:divBdr>
        </w:div>
        <w:div w:id="1427113126">
          <w:marLeft w:val="720"/>
          <w:marRight w:val="0"/>
          <w:marTop w:val="200"/>
          <w:marBottom w:val="0"/>
          <w:divBdr>
            <w:top w:val="none" w:sz="0" w:space="0" w:color="auto"/>
            <w:left w:val="none" w:sz="0" w:space="0" w:color="auto"/>
            <w:bottom w:val="none" w:sz="0" w:space="0" w:color="auto"/>
            <w:right w:val="none" w:sz="0" w:space="0" w:color="auto"/>
          </w:divBdr>
        </w:div>
        <w:div w:id="1620381273">
          <w:marLeft w:val="720"/>
          <w:marRight w:val="0"/>
          <w:marTop w:val="200"/>
          <w:marBottom w:val="0"/>
          <w:divBdr>
            <w:top w:val="none" w:sz="0" w:space="0" w:color="auto"/>
            <w:left w:val="none" w:sz="0" w:space="0" w:color="auto"/>
            <w:bottom w:val="none" w:sz="0" w:space="0" w:color="auto"/>
            <w:right w:val="none" w:sz="0" w:space="0" w:color="auto"/>
          </w:divBdr>
        </w:div>
        <w:div w:id="1829519348">
          <w:marLeft w:val="720"/>
          <w:marRight w:val="0"/>
          <w:marTop w:val="200"/>
          <w:marBottom w:val="0"/>
          <w:divBdr>
            <w:top w:val="none" w:sz="0" w:space="0" w:color="auto"/>
            <w:left w:val="none" w:sz="0" w:space="0" w:color="auto"/>
            <w:bottom w:val="none" w:sz="0" w:space="0" w:color="auto"/>
            <w:right w:val="none" w:sz="0" w:space="0" w:color="auto"/>
          </w:divBdr>
        </w:div>
        <w:div w:id="1349216939">
          <w:marLeft w:val="720"/>
          <w:marRight w:val="0"/>
          <w:marTop w:val="200"/>
          <w:marBottom w:val="0"/>
          <w:divBdr>
            <w:top w:val="none" w:sz="0" w:space="0" w:color="auto"/>
            <w:left w:val="none" w:sz="0" w:space="0" w:color="auto"/>
            <w:bottom w:val="none" w:sz="0" w:space="0" w:color="auto"/>
            <w:right w:val="none" w:sz="0" w:space="0" w:color="auto"/>
          </w:divBdr>
        </w:div>
        <w:div w:id="1406565577">
          <w:marLeft w:val="720"/>
          <w:marRight w:val="0"/>
          <w:marTop w:val="200"/>
          <w:marBottom w:val="0"/>
          <w:divBdr>
            <w:top w:val="none" w:sz="0" w:space="0" w:color="auto"/>
            <w:left w:val="none" w:sz="0" w:space="0" w:color="auto"/>
            <w:bottom w:val="none" w:sz="0" w:space="0" w:color="auto"/>
            <w:right w:val="none" w:sz="0" w:space="0" w:color="auto"/>
          </w:divBdr>
        </w:div>
        <w:div w:id="355499617">
          <w:marLeft w:val="720"/>
          <w:marRight w:val="0"/>
          <w:marTop w:val="200"/>
          <w:marBottom w:val="0"/>
          <w:divBdr>
            <w:top w:val="none" w:sz="0" w:space="0" w:color="auto"/>
            <w:left w:val="none" w:sz="0" w:space="0" w:color="auto"/>
            <w:bottom w:val="none" w:sz="0" w:space="0" w:color="auto"/>
            <w:right w:val="none" w:sz="0" w:space="0" w:color="auto"/>
          </w:divBdr>
        </w:div>
        <w:div w:id="937832114">
          <w:marLeft w:val="720"/>
          <w:marRight w:val="0"/>
          <w:marTop w:val="200"/>
          <w:marBottom w:val="0"/>
          <w:divBdr>
            <w:top w:val="none" w:sz="0" w:space="0" w:color="auto"/>
            <w:left w:val="none" w:sz="0" w:space="0" w:color="auto"/>
            <w:bottom w:val="none" w:sz="0" w:space="0" w:color="auto"/>
            <w:right w:val="none" w:sz="0" w:space="0" w:color="auto"/>
          </w:divBdr>
        </w:div>
        <w:div w:id="1805345480">
          <w:marLeft w:val="720"/>
          <w:marRight w:val="0"/>
          <w:marTop w:val="200"/>
          <w:marBottom w:val="0"/>
          <w:divBdr>
            <w:top w:val="none" w:sz="0" w:space="0" w:color="auto"/>
            <w:left w:val="none" w:sz="0" w:space="0" w:color="auto"/>
            <w:bottom w:val="none" w:sz="0" w:space="0" w:color="auto"/>
            <w:right w:val="none" w:sz="0" w:space="0" w:color="auto"/>
          </w:divBdr>
        </w:div>
      </w:divsChild>
    </w:div>
    <w:div w:id="1030032613">
      <w:bodyDiv w:val="1"/>
      <w:marLeft w:val="0"/>
      <w:marRight w:val="0"/>
      <w:marTop w:val="0"/>
      <w:marBottom w:val="0"/>
      <w:divBdr>
        <w:top w:val="none" w:sz="0" w:space="0" w:color="auto"/>
        <w:left w:val="none" w:sz="0" w:space="0" w:color="auto"/>
        <w:bottom w:val="none" w:sz="0" w:space="0" w:color="auto"/>
        <w:right w:val="none" w:sz="0" w:space="0" w:color="auto"/>
      </w:divBdr>
    </w:div>
    <w:div w:id="1152716971">
      <w:bodyDiv w:val="1"/>
      <w:marLeft w:val="0"/>
      <w:marRight w:val="0"/>
      <w:marTop w:val="0"/>
      <w:marBottom w:val="0"/>
      <w:divBdr>
        <w:top w:val="none" w:sz="0" w:space="0" w:color="auto"/>
        <w:left w:val="none" w:sz="0" w:space="0" w:color="auto"/>
        <w:bottom w:val="none" w:sz="0" w:space="0" w:color="auto"/>
        <w:right w:val="none" w:sz="0" w:space="0" w:color="auto"/>
      </w:divBdr>
      <w:divsChild>
        <w:div w:id="698745521">
          <w:marLeft w:val="0"/>
          <w:marRight w:val="0"/>
          <w:marTop w:val="0"/>
          <w:marBottom w:val="0"/>
          <w:divBdr>
            <w:top w:val="none" w:sz="0" w:space="0" w:color="auto"/>
            <w:left w:val="none" w:sz="0" w:space="0" w:color="auto"/>
            <w:bottom w:val="none" w:sz="0" w:space="0" w:color="auto"/>
            <w:right w:val="none" w:sz="0" w:space="0" w:color="auto"/>
          </w:divBdr>
        </w:div>
      </w:divsChild>
    </w:div>
    <w:div w:id="1156067417">
      <w:bodyDiv w:val="1"/>
      <w:marLeft w:val="0"/>
      <w:marRight w:val="0"/>
      <w:marTop w:val="0"/>
      <w:marBottom w:val="0"/>
      <w:divBdr>
        <w:top w:val="none" w:sz="0" w:space="0" w:color="auto"/>
        <w:left w:val="none" w:sz="0" w:space="0" w:color="auto"/>
        <w:bottom w:val="none" w:sz="0" w:space="0" w:color="auto"/>
        <w:right w:val="none" w:sz="0" w:space="0" w:color="auto"/>
      </w:divBdr>
    </w:div>
    <w:div w:id="1228565368">
      <w:bodyDiv w:val="1"/>
      <w:marLeft w:val="0"/>
      <w:marRight w:val="0"/>
      <w:marTop w:val="0"/>
      <w:marBottom w:val="0"/>
      <w:divBdr>
        <w:top w:val="none" w:sz="0" w:space="0" w:color="auto"/>
        <w:left w:val="none" w:sz="0" w:space="0" w:color="auto"/>
        <w:bottom w:val="none" w:sz="0" w:space="0" w:color="auto"/>
        <w:right w:val="none" w:sz="0" w:space="0" w:color="auto"/>
      </w:divBdr>
      <w:divsChild>
        <w:div w:id="1904869402">
          <w:marLeft w:val="1267"/>
          <w:marRight w:val="0"/>
          <w:marTop w:val="100"/>
          <w:marBottom w:val="0"/>
          <w:divBdr>
            <w:top w:val="none" w:sz="0" w:space="0" w:color="auto"/>
            <w:left w:val="none" w:sz="0" w:space="0" w:color="auto"/>
            <w:bottom w:val="none" w:sz="0" w:space="0" w:color="auto"/>
            <w:right w:val="none" w:sz="0" w:space="0" w:color="auto"/>
          </w:divBdr>
        </w:div>
        <w:div w:id="2037189451">
          <w:marLeft w:val="1267"/>
          <w:marRight w:val="0"/>
          <w:marTop w:val="100"/>
          <w:marBottom w:val="0"/>
          <w:divBdr>
            <w:top w:val="none" w:sz="0" w:space="0" w:color="auto"/>
            <w:left w:val="none" w:sz="0" w:space="0" w:color="auto"/>
            <w:bottom w:val="none" w:sz="0" w:space="0" w:color="auto"/>
            <w:right w:val="none" w:sz="0" w:space="0" w:color="auto"/>
          </w:divBdr>
        </w:div>
        <w:div w:id="1375233546">
          <w:marLeft w:val="1267"/>
          <w:marRight w:val="0"/>
          <w:marTop w:val="100"/>
          <w:marBottom w:val="160"/>
          <w:divBdr>
            <w:top w:val="none" w:sz="0" w:space="0" w:color="auto"/>
            <w:left w:val="none" w:sz="0" w:space="0" w:color="auto"/>
            <w:bottom w:val="none" w:sz="0" w:space="0" w:color="auto"/>
            <w:right w:val="none" w:sz="0" w:space="0" w:color="auto"/>
          </w:divBdr>
        </w:div>
        <w:div w:id="371922527">
          <w:marLeft w:val="1267"/>
          <w:marRight w:val="0"/>
          <w:marTop w:val="100"/>
          <w:marBottom w:val="160"/>
          <w:divBdr>
            <w:top w:val="none" w:sz="0" w:space="0" w:color="auto"/>
            <w:left w:val="none" w:sz="0" w:space="0" w:color="auto"/>
            <w:bottom w:val="none" w:sz="0" w:space="0" w:color="auto"/>
            <w:right w:val="none" w:sz="0" w:space="0" w:color="auto"/>
          </w:divBdr>
        </w:div>
      </w:divsChild>
    </w:div>
    <w:div w:id="1410538851">
      <w:bodyDiv w:val="1"/>
      <w:marLeft w:val="0"/>
      <w:marRight w:val="0"/>
      <w:marTop w:val="0"/>
      <w:marBottom w:val="0"/>
      <w:divBdr>
        <w:top w:val="none" w:sz="0" w:space="0" w:color="auto"/>
        <w:left w:val="none" w:sz="0" w:space="0" w:color="auto"/>
        <w:bottom w:val="none" w:sz="0" w:space="0" w:color="auto"/>
        <w:right w:val="none" w:sz="0" w:space="0" w:color="auto"/>
      </w:divBdr>
    </w:div>
    <w:div w:id="1578436668">
      <w:bodyDiv w:val="1"/>
      <w:marLeft w:val="0"/>
      <w:marRight w:val="0"/>
      <w:marTop w:val="0"/>
      <w:marBottom w:val="0"/>
      <w:divBdr>
        <w:top w:val="none" w:sz="0" w:space="0" w:color="auto"/>
        <w:left w:val="none" w:sz="0" w:space="0" w:color="auto"/>
        <w:bottom w:val="none" w:sz="0" w:space="0" w:color="auto"/>
        <w:right w:val="none" w:sz="0" w:space="0" w:color="auto"/>
      </w:divBdr>
      <w:divsChild>
        <w:div w:id="1808475871">
          <w:marLeft w:val="547"/>
          <w:marRight w:val="0"/>
          <w:marTop w:val="200"/>
          <w:marBottom w:val="120"/>
          <w:divBdr>
            <w:top w:val="none" w:sz="0" w:space="0" w:color="auto"/>
            <w:left w:val="none" w:sz="0" w:space="0" w:color="auto"/>
            <w:bottom w:val="none" w:sz="0" w:space="0" w:color="auto"/>
            <w:right w:val="none" w:sz="0" w:space="0" w:color="auto"/>
          </w:divBdr>
        </w:div>
        <w:div w:id="1579830156">
          <w:marLeft w:val="547"/>
          <w:marRight w:val="0"/>
          <w:marTop w:val="200"/>
          <w:marBottom w:val="120"/>
          <w:divBdr>
            <w:top w:val="none" w:sz="0" w:space="0" w:color="auto"/>
            <w:left w:val="none" w:sz="0" w:space="0" w:color="auto"/>
            <w:bottom w:val="none" w:sz="0" w:space="0" w:color="auto"/>
            <w:right w:val="none" w:sz="0" w:space="0" w:color="auto"/>
          </w:divBdr>
        </w:div>
      </w:divsChild>
    </w:div>
    <w:div w:id="1586496560">
      <w:bodyDiv w:val="1"/>
      <w:marLeft w:val="0"/>
      <w:marRight w:val="0"/>
      <w:marTop w:val="0"/>
      <w:marBottom w:val="0"/>
      <w:divBdr>
        <w:top w:val="none" w:sz="0" w:space="0" w:color="auto"/>
        <w:left w:val="none" w:sz="0" w:space="0" w:color="auto"/>
        <w:bottom w:val="none" w:sz="0" w:space="0" w:color="auto"/>
        <w:right w:val="none" w:sz="0" w:space="0" w:color="auto"/>
      </w:divBdr>
    </w:div>
    <w:div w:id="1612736603">
      <w:bodyDiv w:val="1"/>
      <w:marLeft w:val="0"/>
      <w:marRight w:val="0"/>
      <w:marTop w:val="0"/>
      <w:marBottom w:val="0"/>
      <w:divBdr>
        <w:top w:val="none" w:sz="0" w:space="0" w:color="auto"/>
        <w:left w:val="none" w:sz="0" w:space="0" w:color="auto"/>
        <w:bottom w:val="none" w:sz="0" w:space="0" w:color="auto"/>
        <w:right w:val="none" w:sz="0" w:space="0" w:color="auto"/>
      </w:divBdr>
      <w:divsChild>
        <w:div w:id="763264930">
          <w:marLeft w:val="446"/>
          <w:marRight w:val="0"/>
          <w:marTop w:val="0"/>
          <w:marBottom w:val="0"/>
          <w:divBdr>
            <w:top w:val="none" w:sz="0" w:space="0" w:color="auto"/>
            <w:left w:val="none" w:sz="0" w:space="0" w:color="auto"/>
            <w:bottom w:val="none" w:sz="0" w:space="0" w:color="auto"/>
            <w:right w:val="none" w:sz="0" w:space="0" w:color="auto"/>
          </w:divBdr>
        </w:div>
        <w:div w:id="1984431864">
          <w:marLeft w:val="446"/>
          <w:marRight w:val="0"/>
          <w:marTop w:val="0"/>
          <w:marBottom w:val="0"/>
          <w:divBdr>
            <w:top w:val="none" w:sz="0" w:space="0" w:color="auto"/>
            <w:left w:val="none" w:sz="0" w:space="0" w:color="auto"/>
            <w:bottom w:val="none" w:sz="0" w:space="0" w:color="auto"/>
            <w:right w:val="none" w:sz="0" w:space="0" w:color="auto"/>
          </w:divBdr>
        </w:div>
      </w:divsChild>
    </w:div>
    <w:div w:id="1622879930">
      <w:bodyDiv w:val="1"/>
      <w:marLeft w:val="0"/>
      <w:marRight w:val="0"/>
      <w:marTop w:val="0"/>
      <w:marBottom w:val="0"/>
      <w:divBdr>
        <w:top w:val="none" w:sz="0" w:space="0" w:color="auto"/>
        <w:left w:val="none" w:sz="0" w:space="0" w:color="auto"/>
        <w:bottom w:val="none" w:sz="0" w:space="0" w:color="auto"/>
        <w:right w:val="none" w:sz="0" w:space="0" w:color="auto"/>
      </w:divBdr>
      <w:divsChild>
        <w:div w:id="764956214">
          <w:marLeft w:val="547"/>
          <w:marRight w:val="0"/>
          <w:marTop w:val="115"/>
          <w:marBottom w:val="0"/>
          <w:divBdr>
            <w:top w:val="none" w:sz="0" w:space="0" w:color="auto"/>
            <w:left w:val="none" w:sz="0" w:space="0" w:color="auto"/>
            <w:bottom w:val="none" w:sz="0" w:space="0" w:color="auto"/>
            <w:right w:val="none" w:sz="0" w:space="0" w:color="auto"/>
          </w:divBdr>
        </w:div>
        <w:div w:id="449320692">
          <w:marLeft w:val="547"/>
          <w:marRight w:val="0"/>
          <w:marTop w:val="115"/>
          <w:marBottom w:val="0"/>
          <w:divBdr>
            <w:top w:val="none" w:sz="0" w:space="0" w:color="auto"/>
            <w:left w:val="none" w:sz="0" w:space="0" w:color="auto"/>
            <w:bottom w:val="none" w:sz="0" w:space="0" w:color="auto"/>
            <w:right w:val="none" w:sz="0" w:space="0" w:color="auto"/>
          </w:divBdr>
        </w:div>
        <w:div w:id="394472253">
          <w:marLeft w:val="547"/>
          <w:marRight w:val="0"/>
          <w:marTop w:val="115"/>
          <w:marBottom w:val="0"/>
          <w:divBdr>
            <w:top w:val="none" w:sz="0" w:space="0" w:color="auto"/>
            <w:left w:val="none" w:sz="0" w:space="0" w:color="auto"/>
            <w:bottom w:val="none" w:sz="0" w:space="0" w:color="auto"/>
            <w:right w:val="none" w:sz="0" w:space="0" w:color="auto"/>
          </w:divBdr>
        </w:div>
        <w:div w:id="120729177">
          <w:marLeft w:val="547"/>
          <w:marRight w:val="0"/>
          <w:marTop w:val="115"/>
          <w:marBottom w:val="0"/>
          <w:divBdr>
            <w:top w:val="none" w:sz="0" w:space="0" w:color="auto"/>
            <w:left w:val="none" w:sz="0" w:space="0" w:color="auto"/>
            <w:bottom w:val="none" w:sz="0" w:space="0" w:color="auto"/>
            <w:right w:val="none" w:sz="0" w:space="0" w:color="auto"/>
          </w:divBdr>
        </w:div>
        <w:div w:id="1190216137">
          <w:marLeft w:val="547"/>
          <w:marRight w:val="0"/>
          <w:marTop w:val="115"/>
          <w:marBottom w:val="0"/>
          <w:divBdr>
            <w:top w:val="none" w:sz="0" w:space="0" w:color="auto"/>
            <w:left w:val="none" w:sz="0" w:space="0" w:color="auto"/>
            <w:bottom w:val="none" w:sz="0" w:space="0" w:color="auto"/>
            <w:right w:val="none" w:sz="0" w:space="0" w:color="auto"/>
          </w:divBdr>
        </w:div>
        <w:div w:id="893199358">
          <w:marLeft w:val="547"/>
          <w:marRight w:val="0"/>
          <w:marTop w:val="115"/>
          <w:marBottom w:val="0"/>
          <w:divBdr>
            <w:top w:val="none" w:sz="0" w:space="0" w:color="auto"/>
            <w:left w:val="none" w:sz="0" w:space="0" w:color="auto"/>
            <w:bottom w:val="none" w:sz="0" w:space="0" w:color="auto"/>
            <w:right w:val="none" w:sz="0" w:space="0" w:color="auto"/>
          </w:divBdr>
        </w:div>
      </w:divsChild>
    </w:div>
    <w:div w:id="1627589161">
      <w:bodyDiv w:val="1"/>
      <w:marLeft w:val="0"/>
      <w:marRight w:val="0"/>
      <w:marTop w:val="0"/>
      <w:marBottom w:val="0"/>
      <w:divBdr>
        <w:top w:val="none" w:sz="0" w:space="0" w:color="auto"/>
        <w:left w:val="none" w:sz="0" w:space="0" w:color="auto"/>
        <w:bottom w:val="none" w:sz="0" w:space="0" w:color="auto"/>
        <w:right w:val="none" w:sz="0" w:space="0" w:color="auto"/>
      </w:divBdr>
      <w:divsChild>
        <w:div w:id="822694977">
          <w:marLeft w:val="0"/>
          <w:marRight w:val="0"/>
          <w:marTop w:val="0"/>
          <w:marBottom w:val="0"/>
          <w:divBdr>
            <w:top w:val="none" w:sz="0" w:space="0" w:color="auto"/>
            <w:left w:val="none" w:sz="0" w:space="0" w:color="auto"/>
            <w:bottom w:val="none" w:sz="0" w:space="0" w:color="auto"/>
            <w:right w:val="none" w:sz="0" w:space="0" w:color="auto"/>
          </w:divBdr>
          <w:divsChild>
            <w:div w:id="105276569">
              <w:marLeft w:val="0"/>
              <w:marRight w:val="0"/>
              <w:marTop w:val="0"/>
              <w:marBottom w:val="0"/>
              <w:divBdr>
                <w:top w:val="none" w:sz="0" w:space="0" w:color="auto"/>
                <w:left w:val="none" w:sz="0" w:space="0" w:color="auto"/>
                <w:bottom w:val="none" w:sz="0" w:space="0" w:color="auto"/>
                <w:right w:val="none" w:sz="0" w:space="0" w:color="auto"/>
              </w:divBdr>
            </w:div>
            <w:div w:id="581373853">
              <w:marLeft w:val="0"/>
              <w:marRight w:val="0"/>
              <w:marTop w:val="0"/>
              <w:marBottom w:val="0"/>
              <w:divBdr>
                <w:top w:val="none" w:sz="0" w:space="0" w:color="auto"/>
                <w:left w:val="none" w:sz="0" w:space="0" w:color="auto"/>
                <w:bottom w:val="none" w:sz="0" w:space="0" w:color="auto"/>
                <w:right w:val="none" w:sz="0" w:space="0" w:color="auto"/>
              </w:divBdr>
              <w:divsChild>
                <w:div w:id="1990359299">
                  <w:marLeft w:val="0"/>
                  <w:marRight w:val="0"/>
                  <w:marTop w:val="0"/>
                  <w:marBottom w:val="0"/>
                  <w:divBdr>
                    <w:top w:val="none" w:sz="0" w:space="0" w:color="auto"/>
                    <w:left w:val="none" w:sz="0" w:space="0" w:color="auto"/>
                    <w:bottom w:val="none" w:sz="0" w:space="0" w:color="auto"/>
                    <w:right w:val="none" w:sz="0" w:space="0" w:color="auto"/>
                  </w:divBdr>
                  <w:divsChild>
                    <w:div w:id="835456151">
                      <w:marLeft w:val="0"/>
                      <w:marRight w:val="0"/>
                      <w:marTop w:val="0"/>
                      <w:marBottom w:val="0"/>
                      <w:divBdr>
                        <w:top w:val="none" w:sz="0" w:space="0" w:color="auto"/>
                        <w:left w:val="none" w:sz="0" w:space="0" w:color="auto"/>
                        <w:bottom w:val="none" w:sz="0" w:space="0" w:color="auto"/>
                        <w:right w:val="none" w:sz="0" w:space="0" w:color="auto"/>
                      </w:divBdr>
                      <w:divsChild>
                        <w:div w:id="484854994">
                          <w:marLeft w:val="0"/>
                          <w:marRight w:val="0"/>
                          <w:marTop w:val="0"/>
                          <w:marBottom w:val="0"/>
                          <w:divBdr>
                            <w:top w:val="none" w:sz="0" w:space="0" w:color="auto"/>
                            <w:left w:val="none" w:sz="0" w:space="0" w:color="auto"/>
                            <w:bottom w:val="none" w:sz="0" w:space="0" w:color="auto"/>
                            <w:right w:val="none" w:sz="0" w:space="0" w:color="auto"/>
                          </w:divBdr>
                          <w:divsChild>
                            <w:div w:id="14899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6547">
              <w:marLeft w:val="0"/>
              <w:marRight w:val="0"/>
              <w:marTop w:val="0"/>
              <w:marBottom w:val="0"/>
              <w:divBdr>
                <w:top w:val="none" w:sz="0" w:space="0" w:color="auto"/>
                <w:left w:val="none" w:sz="0" w:space="0" w:color="auto"/>
                <w:bottom w:val="none" w:sz="0" w:space="0" w:color="auto"/>
                <w:right w:val="none" w:sz="0" w:space="0" w:color="auto"/>
              </w:divBdr>
              <w:divsChild>
                <w:div w:id="488064159">
                  <w:marLeft w:val="0"/>
                  <w:marRight w:val="0"/>
                  <w:marTop w:val="0"/>
                  <w:marBottom w:val="0"/>
                  <w:divBdr>
                    <w:top w:val="none" w:sz="0" w:space="0" w:color="auto"/>
                    <w:left w:val="none" w:sz="0" w:space="0" w:color="auto"/>
                    <w:bottom w:val="none" w:sz="0" w:space="0" w:color="auto"/>
                    <w:right w:val="none" w:sz="0" w:space="0" w:color="auto"/>
                  </w:divBdr>
                  <w:divsChild>
                    <w:div w:id="1021514197">
                      <w:marLeft w:val="0"/>
                      <w:marRight w:val="0"/>
                      <w:marTop w:val="0"/>
                      <w:marBottom w:val="0"/>
                      <w:divBdr>
                        <w:top w:val="none" w:sz="0" w:space="0" w:color="auto"/>
                        <w:left w:val="none" w:sz="0" w:space="0" w:color="auto"/>
                        <w:bottom w:val="none" w:sz="0" w:space="0" w:color="auto"/>
                        <w:right w:val="none" w:sz="0" w:space="0" w:color="auto"/>
                      </w:divBdr>
                      <w:divsChild>
                        <w:div w:id="1523978316">
                          <w:marLeft w:val="0"/>
                          <w:marRight w:val="0"/>
                          <w:marTop w:val="0"/>
                          <w:marBottom w:val="0"/>
                          <w:divBdr>
                            <w:top w:val="none" w:sz="0" w:space="0" w:color="auto"/>
                            <w:left w:val="none" w:sz="0" w:space="0" w:color="auto"/>
                            <w:bottom w:val="none" w:sz="0" w:space="0" w:color="auto"/>
                            <w:right w:val="none" w:sz="0" w:space="0" w:color="auto"/>
                          </w:divBdr>
                          <w:divsChild>
                            <w:div w:id="1974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7738">
              <w:marLeft w:val="0"/>
              <w:marRight w:val="0"/>
              <w:marTop w:val="0"/>
              <w:marBottom w:val="0"/>
              <w:divBdr>
                <w:top w:val="none" w:sz="0" w:space="0" w:color="auto"/>
                <w:left w:val="none" w:sz="0" w:space="0" w:color="auto"/>
                <w:bottom w:val="none" w:sz="0" w:space="0" w:color="auto"/>
                <w:right w:val="none" w:sz="0" w:space="0" w:color="auto"/>
              </w:divBdr>
            </w:div>
            <w:div w:id="1313873757">
              <w:marLeft w:val="0"/>
              <w:marRight w:val="0"/>
              <w:marTop w:val="0"/>
              <w:marBottom w:val="0"/>
              <w:divBdr>
                <w:top w:val="none" w:sz="0" w:space="0" w:color="auto"/>
                <w:left w:val="none" w:sz="0" w:space="0" w:color="auto"/>
                <w:bottom w:val="none" w:sz="0" w:space="0" w:color="auto"/>
                <w:right w:val="none" w:sz="0" w:space="0" w:color="auto"/>
              </w:divBdr>
              <w:divsChild>
                <w:div w:id="220988371">
                  <w:marLeft w:val="0"/>
                  <w:marRight w:val="0"/>
                  <w:marTop w:val="0"/>
                  <w:marBottom w:val="0"/>
                  <w:divBdr>
                    <w:top w:val="none" w:sz="0" w:space="0" w:color="auto"/>
                    <w:left w:val="none" w:sz="0" w:space="0" w:color="auto"/>
                    <w:bottom w:val="none" w:sz="0" w:space="0" w:color="auto"/>
                    <w:right w:val="none" w:sz="0" w:space="0" w:color="auto"/>
                  </w:divBdr>
                  <w:divsChild>
                    <w:div w:id="914705924">
                      <w:marLeft w:val="0"/>
                      <w:marRight w:val="0"/>
                      <w:marTop w:val="0"/>
                      <w:marBottom w:val="0"/>
                      <w:divBdr>
                        <w:top w:val="none" w:sz="0" w:space="0" w:color="auto"/>
                        <w:left w:val="none" w:sz="0" w:space="0" w:color="auto"/>
                        <w:bottom w:val="none" w:sz="0" w:space="0" w:color="auto"/>
                        <w:right w:val="none" w:sz="0" w:space="0" w:color="auto"/>
                      </w:divBdr>
                      <w:divsChild>
                        <w:div w:id="145634299">
                          <w:marLeft w:val="0"/>
                          <w:marRight w:val="0"/>
                          <w:marTop w:val="0"/>
                          <w:marBottom w:val="0"/>
                          <w:divBdr>
                            <w:top w:val="none" w:sz="0" w:space="0" w:color="auto"/>
                            <w:left w:val="none" w:sz="0" w:space="0" w:color="auto"/>
                            <w:bottom w:val="none" w:sz="0" w:space="0" w:color="auto"/>
                            <w:right w:val="none" w:sz="0" w:space="0" w:color="auto"/>
                          </w:divBdr>
                          <w:divsChild>
                            <w:div w:id="20406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149496">
      <w:bodyDiv w:val="1"/>
      <w:marLeft w:val="0"/>
      <w:marRight w:val="0"/>
      <w:marTop w:val="0"/>
      <w:marBottom w:val="0"/>
      <w:divBdr>
        <w:top w:val="none" w:sz="0" w:space="0" w:color="auto"/>
        <w:left w:val="none" w:sz="0" w:space="0" w:color="auto"/>
        <w:bottom w:val="none" w:sz="0" w:space="0" w:color="auto"/>
        <w:right w:val="none" w:sz="0" w:space="0" w:color="auto"/>
      </w:divBdr>
      <w:divsChild>
        <w:div w:id="2005165041">
          <w:marLeft w:val="547"/>
          <w:marRight w:val="0"/>
          <w:marTop w:val="200"/>
          <w:marBottom w:val="0"/>
          <w:divBdr>
            <w:top w:val="none" w:sz="0" w:space="0" w:color="auto"/>
            <w:left w:val="none" w:sz="0" w:space="0" w:color="auto"/>
            <w:bottom w:val="none" w:sz="0" w:space="0" w:color="auto"/>
            <w:right w:val="none" w:sz="0" w:space="0" w:color="auto"/>
          </w:divBdr>
        </w:div>
        <w:div w:id="916599255">
          <w:marLeft w:val="547"/>
          <w:marRight w:val="0"/>
          <w:marTop w:val="200"/>
          <w:marBottom w:val="0"/>
          <w:divBdr>
            <w:top w:val="none" w:sz="0" w:space="0" w:color="auto"/>
            <w:left w:val="none" w:sz="0" w:space="0" w:color="auto"/>
            <w:bottom w:val="none" w:sz="0" w:space="0" w:color="auto"/>
            <w:right w:val="none" w:sz="0" w:space="0" w:color="auto"/>
          </w:divBdr>
        </w:div>
        <w:div w:id="1477457781">
          <w:marLeft w:val="547"/>
          <w:marRight w:val="0"/>
          <w:marTop w:val="200"/>
          <w:marBottom w:val="0"/>
          <w:divBdr>
            <w:top w:val="none" w:sz="0" w:space="0" w:color="auto"/>
            <w:left w:val="none" w:sz="0" w:space="0" w:color="auto"/>
            <w:bottom w:val="none" w:sz="0" w:space="0" w:color="auto"/>
            <w:right w:val="none" w:sz="0" w:space="0" w:color="auto"/>
          </w:divBdr>
        </w:div>
        <w:div w:id="1086994148">
          <w:marLeft w:val="547"/>
          <w:marRight w:val="0"/>
          <w:marTop w:val="200"/>
          <w:marBottom w:val="0"/>
          <w:divBdr>
            <w:top w:val="none" w:sz="0" w:space="0" w:color="auto"/>
            <w:left w:val="none" w:sz="0" w:space="0" w:color="auto"/>
            <w:bottom w:val="none" w:sz="0" w:space="0" w:color="auto"/>
            <w:right w:val="none" w:sz="0" w:space="0" w:color="auto"/>
          </w:divBdr>
        </w:div>
      </w:divsChild>
    </w:div>
    <w:div w:id="1638342727">
      <w:bodyDiv w:val="1"/>
      <w:marLeft w:val="0"/>
      <w:marRight w:val="0"/>
      <w:marTop w:val="0"/>
      <w:marBottom w:val="0"/>
      <w:divBdr>
        <w:top w:val="none" w:sz="0" w:space="0" w:color="auto"/>
        <w:left w:val="none" w:sz="0" w:space="0" w:color="auto"/>
        <w:bottom w:val="none" w:sz="0" w:space="0" w:color="auto"/>
        <w:right w:val="none" w:sz="0" w:space="0" w:color="auto"/>
      </w:divBdr>
    </w:div>
    <w:div w:id="1856993329">
      <w:bodyDiv w:val="1"/>
      <w:marLeft w:val="0"/>
      <w:marRight w:val="0"/>
      <w:marTop w:val="0"/>
      <w:marBottom w:val="0"/>
      <w:divBdr>
        <w:top w:val="none" w:sz="0" w:space="0" w:color="auto"/>
        <w:left w:val="none" w:sz="0" w:space="0" w:color="auto"/>
        <w:bottom w:val="none" w:sz="0" w:space="0" w:color="auto"/>
        <w:right w:val="none" w:sz="0" w:space="0" w:color="auto"/>
      </w:divBdr>
    </w:div>
    <w:div w:id="1875000724">
      <w:bodyDiv w:val="1"/>
      <w:marLeft w:val="0"/>
      <w:marRight w:val="0"/>
      <w:marTop w:val="0"/>
      <w:marBottom w:val="0"/>
      <w:divBdr>
        <w:top w:val="none" w:sz="0" w:space="0" w:color="auto"/>
        <w:left w:val="none" w:sz="0" w:space="0" w:color="auto"/>
        <w:bottom w:val="none" w:sz="0" w:space="0" w:color="auto"/>
        <w:right w:val="none" w:sz="0" w:space="0" w:color="auto"/>
      </w:divBdr>
    </w:div>
    <w:div w:id="1887523331">
      <w:bodyDiv w:val="1"/>
      <w:marLeft w:val="0"/>
      <w:marRight w:val="0"/>
      <w:marTop w:val="0"/>
      <w:marBottom w:val="0"/>
      <w:divBdr>
        <w:top w:val="none" w:sz="0" w:space="0" w:color="auto"/>
        <w:left w:val="none" w:sz="0" w:space="0" w:color="auto"/>
        <w:bottom w:val="none" w:sz="0" w:space="0" w:color="auto"/>
        <w:right w:val="none" w:sz="0" w:space="0" w:color="auto"/>
      </w:divBdr>
    </w:div>
    <w:div w:id="1907715521">
      <w:bodyDiv w:val="1"/>
      <w:marLeft w:val="45"/>
      <w:marRight w:val="45"/>
      <w:marTop w:val="45"/>
      <w:marBottom w:val="45"/>
      <w:divBdr>
        <w:top w:val="none" w:sz="0" w:space="0" w:color="auto"/>
        <w:left w:val="none" w:sz="0" w:space="0" w:color="auto"/>
        <w:bottom w:val="none" w:sz="0" w:space="0" w:color="auto"/>
        <w:right w:val="none" w:sz="0" w:space="0" w:color="auto"/>
      </w:divBdr>
      <w:divsChild>
        <w:div w:id="116361794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925068294">
      <w:bodyDiv w:val="1"/>
      <w:marLeft w:val="0"/>
      <w:marRight w:val="0"/>
      <w:marTop w:val="0"/>
      <w:marBottom w:val="0"/>
      <w:divBdr>
        <w:top w:val="none" w:sz="0" w:space="0" w:color="auto"/>
        <w:left w:val="none" w:sz="0" w:space="0" w:color="auto"/>
        <w:bottom w:val="none" w:sz="0" w:space="0" w:color="auto"/>
        <w:right w:val="none" w:sz="0" w:space="0" w:color="auto"/>
      </w:divBdr>
    </w:div>
    <w:div w:id="1990859020">
      <w:bodyDiv w:val="1"/>
      <w:marLeft w:val="0"/>
      <w:marRight w:val="0"/>
      <w:marTop w:val="0"/>
      <w:marBottom w:val="0"/>
      <w:divBdr>
        <w:top w:val="none" w:sz="0" w:space="0" w:color="auto"/>
        <w:left w:val="none" w:sz="0" w:space="0" w:color="auto"/>
        <w:bottom w:val="none" w:sz="0" w:space="0" w:color="auto"/>
        <w:right w:val="none" w:sz="0" w:space="0" w:color="auto"/>
      </w:divBdr>
    </w:div>
    <w:div w:id="2024504258">
      <w:bodyDiv w:val="1"/>
      <w:marLeft w:val="0"/>
      <w:marRight w:val="0"/>
      <w:marTop w:val="0"/>
      <w:marBottom w:val="0"/>
      <w:divBdr>
        <w:top w:val="none" w:sz="0" w:space="0" w:color="auto"/>
        <w:left w:val="none" w:sz="0" w:space="0" w:color="auto"/>
        <w:bottom w:val="none" w:sz="0" w:space="0" w:color="auto"/>
        <w:right w:val="none" w:sz="0" w:space="0" w:color="auto"/>
      </w:divBdr>
    </w:div>
    <w:div w:id="2108381986">
      <w:bodyDiv w:val="1"/>
      <w:marLeft w:val="0"/>
      <w:marRight w:val="0"/>
      <w:marTop w:val="0"/>
      <w:marBottom w:val="0"/>
      <w:divBdr>
        <w:top w:val="none" w:sz="0" w:space="0" w:color="auto"/>
        <w:left w:val="none" w:sz="0" w:space="0" w:color="auto"/>
        <w:bottom w:val="none" w:sz="0" w:space="0" w:color="auto"/>
        <w:right w:val="none" w:sz="0" w:space="0" w:color="auto"/>
      </w:divBdr>
    </w:div>
    <w:div w:id="2119595488">
      <w:bodyDiv w:val="1"/>
      <w:marLeft w:val="0"/>
      <w:marRight w:val="0"/>
      <w:marTop w:val="0"/>
      <w:marBottom w:val="0"/>
      <w:divBdr>
        <w:top w:val="none" w:sz="0" w:space="0" w:color="auto"/>
        <w:left w:val="none" w:sz="0" w:space="0" w:color="auto"/>
        <w:bottom w:val="none" w:sz="0" w:space="0" w:color="auto"/>
        <w:right w:val="none" w:sz="0" w:space="0" w:color="auto"/>
      </w:divBdr>
    </w:div>
    <w:div w:id="21471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40F40D76DA5839428FA6D2BF9E215282" ma:contentTypeVersion="9" ma:contentTypeDescription="Create a new document." ma:contentTypeScope="" ma:versionID="071adc087c72a6055cbca94d9fa9ab39">
  <xsd:schema xmlns:xsd="http://www.w3.org/2001/XMLSchema" xmlns:xs="http://www.w3.org/2001/XMLSchema" xmlns:p="http://schemas.microsoft.com/office/2006/metadata/properties" xmlns:ns3="9d295506-2bb8-4975-9d85-043c61dd68ba" targetNamespace="http://schemas.microsoft.com/office/2006/metadata/properties" ma:root="true" ma:fieldsID="986ee6c841593c47e2d83f5ea2229d07" ns3:_="">
    <xsd:import namespace="9d295506-2bb8-4975-9d85-043c61dd68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95506-2bb8-4975-9d85-043c61dd6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C3257-14B7-44FC-8CCF-9FE04D9F613A}">
  <ds:schemaRefs>
    <ds:schemaRef ds:uri="http://schemas.openxmlformats.org/officeDocument/2006/bibliography"/>
  </ds:schemaRefs>
</ds:datastoreItem>
</file>

<file path=customXml/itemProps2.xml><?xml version="1.0" encoding="utf-8"?>
<ds:datastoreItem xmlns:ds="http://schemas.openxmlformats.org/officeDocument/2006/customXml" ds:itemID="{310F97CD-E58B-4D75-9981-F2B2034D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95506-2bb8-4975-9d85-043c61dd6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D35D9-C77B-484E-AFA7-2157A43FB75A}">
  <ds:schemaRefs>
    <ds:schemaRef ds:uri="http://schemas.microsoft.com/sharepoint/v3/contenttype/forms"/>
  </ds:schemaRefs>
</ds:datastoreItem>
</file>

<file path=customXml/itemProps4.xml><?xml version="1.0" encoding="utf-8"?>
<ds:datastoreItem xmlns:ds="http://schemas.openxmlformats.org/officeDocument/2006/customXml" ds:itemID="{A2E5A2FA-D946-4BE1-964F-F88A4D82D2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Marie Farier</dc:creator>
  <cp:keywords/>
  <dc:description/>
  <cp:lastModifiedBy>Janice Foxton</cp:lastModifiedBy>
  <cp:revision>7</cp:revision>
  <cp:lastPrinted>2019-12-13T16:14:00Z</cp:lastPrinted>
  <dcterms:created xsi:type="dcterms:W3CDTF">2024-12-13T09:39:00Z</dcterms:created>
  <dcterms:modified xsi:type="dcterms:W3CDTF">2024-12-13T15:43:00Z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2020-12-14T10:54:42Z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c7403017-a1b1-4028-8e35-0000b2b4eef2</vt:lpwstr>
  </property>
  <property fmtid="{D5CDD505-2E9C-101B-9397-08002B2CF9AE}" pid="8" name="MSIP_Label_13f27b87-3675-4fb5-85ad-fce3efd3a6b0_ContentBits">
    <vt:lpwstr>2</vt:lpwstr>
  </property>
  <property fmtid="{D5CDD505-2E9C-101B-9397-08002B2CF9AE}" pid="9" name="ContentTypeId">
    <vt:lpwstr>0x01010040F40D76DA5839428FA6D2BF9E215282</vt:lpwstr>
  </property>
</Properties>
</file>