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095C" w14:textId="4D966322" w:rsidR="006A0DCC" w:rsidRDefault="006A0DCC" w:rsidP="006A0DCC">
      <w:pPr>
        <w:pStyle w:val="Title"/>
        <w:jc w:val="center"/>
        <w:rPr>
          <w:b/>
          <w:bCs/>
        </w:rPr>
      </w:pPr>
      <w:r>
        <w:rPr>
          <w:b/>
          <w:bCs/>
        </w:rPr>
        <w:t>Document Review</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2693"/>
      </w:tblGrid>
      <w:tr w:rsidR="006A0DCC" w14:paraId="0DBB720B" w14:textId="77777777" w:rsidTr="006A0DCC">
        <w:tc>
          <w:tcPr>
            <w:tcW w:w="1985" w:type="dxa"/>
            <w:tcBorders>
              <w:top w:val="single" w:sz="4" w:space="0" w:color="auto"/>
              <w:left w:val="single" w:sz="4" w:space="0" w:color="auto"/>
              <w:bottom w:val="single" w:sz="4" w:space="0" w:color="auto"/>
              <w:right w:val="single" w:sz="4" w:space="0" w:color="auto"/>
            </w:tcBorders>
            <w:shd w:val="clear" w:color="auto" w:fill="0070C0"/>
            <w:hideMark/>
          </w:tcPr>
          <w:p w14:paraId="6160C7AA" w14:textId="77777777" w:rsidR="006A0DCC" w:rsidRDefault="006A0DCC">
            <w:pPr>
              <w:spacing w:before="120" w:after="120" w:line="240" w:lineRule="auto"/>
              <w:rPr>
                <w:b/>
                <w:bCs/>
                <w:color w:val="FFFFFF" w:themeColor="background1"/>
                <w:sz w:val="24"/>
                <w:szCs w:val="24"/>
              </w:rPr>
            </w:pPr>
            <w:r>
              <w:rPr>
                <w:b/>
                <w:bCs/>
                <w:color w:val="FFFFFF" w:themeColor="background1"/>
                <w:sz w:val="24"/>
                <w:szCs w:val="24"/>
              </w:rPr>
              <w:t>Title</w:t>
            </w:r>
          </w:p>
        </w:tc>
        <w:tc>
          <w:tcPr>
            <w:tcW w:w="7371" w:type="dxa"/>
            <w:gridSpan w:val="2"/>
            <w:tcBorders>
              <w:top w:val="single" w:sz="4" w:space="0" w:color="auto"/>
              <w:left w:val="single" w:sz="4" w:space="0" w:color="auto"/>
              <w:bottom w:val="single" w:sz="4" w:space="0" w:color="auto"/>
              <w:right w:val="single" w:sz="4" w:space="0" w:color="auto"/>
            </w:tcBorders>
          </w:tcPr>
          <w:p w14:paraId="58D8BC44" w14:textId="4D01F34C" w:rsidR="006A0DCC" w:rsidRDefault="008D0473">
            <w:pPr>
              <w:spacing w:before="120" w:after="120" w:line="240" w:lineRule="auto"/>
            </w:pPr>
            <w:r>
              <w:t>D</w:t>
            </w:r>
            <w:r w:rsidR="003E722A">
              <w:t xml:space="preserve">omestic </w:t>
            </w:r>
            <w:r>
              <w:t>V</w:t>
            </w:r>
            <w:r w:rsidR="003E722A">
              <w:t xml:space="preserve">iolence </w:t>
            </w:r>
            <w:r>
              <w:t>D</w:t>
            </w:r>
            <w:r w:rsidR="003E722A">
              <w:t xml:space="preserve">isclosure </w:t>
            </w:r>
            <w:r>
              <w:t>S</w:t>
            </w:r>
            <w:r w:rsidR="003E722A">
              <w:t>cheme</w:t>
            </w:r>
            <w:r>
              <w:t xml:space="preserve"> (</w:t>
            </w:r>
            <w:r w:rsidR="00101CF1">
              <w:t xml:space="preserve">also known as </w:t>
            </w:r>
            <w:r>
              <w:t>Clare’s Law) OMG</w:t>
            </w:r>
          </w:p>
        </w:tc>
      </w:tr>
      <w:tr w:rsidR="006B5222" w14:paraId="225C441E" w14:textId="77777777" w:rsidTr="006A0DCC">
        <w:tc>
          <w:tcPr>
            <w:tcW w:w="1985" w:type="dxa"/>
            <w:tcBorders>
              <w:top w:val="single" w:sz="4" w:space="0" w:color="auto"/>
              <w:left w:val="single" w:sz="4" w:space="0" w:color="auto"/>
              <w:bottom w:val="single" w:sz="4" w:space="0" w:color="auto"/>
              <w:right w:val="single" w:sz="4" w:space="0" w:color="auto"/>
            </w:tcBorders>
            <w:shd w:val="clear" w:color="auto" w:fill="0070C0"/>
          </w:tcPr>
          <w:p w14:paraId="2A5E7FDF" w14:textId="7616DC65" w:rsidR="006B5222" w:rsidRDefault="006B5222">
            <w:pPr>
              <w:spacing w:before="120" w:after="120" w:line="240" w:lineRule="auto"/>
              <w:rPr>
                <w:b/>
                <w:bCs/>
                <w:color w:val="FFFFFF" w:themeColor="background1"/>
                <w:sz w:val="24"/>
                <w:szCs w:val="24"/>
              </w:rPr>
            </w:pPr>
            <w:r>
              <w:rPr>
                <w:b/>
                <w:bCs/>
                <w:color w:val="FFFFFF" w:themeColor="background1"/>
                <w:sz w:val="24"/>
                <w:szCs w:val="24"/>
              </w:rPr>
              <w:t>Document Type</w:t>
            </w:r>
          </w:p>
        </w:tc>
        <w:tc>
          <w:tcPr>
            <w:tcW w:w="7371" w:type="dxa"/>
            <w:gridSpan w:val="2"/>
            <w:tcBorders>
              <w:top w:val="single" w:sz="4" w:space="0" w:color="auto"/>
              <w:left w:val="single" w:sz="4" w:space="0" w:color="auto"/>
              <w:bottom w:val="single" w:sz="4" w:space="0" w:color="auto"/>
              <w:right w:val="single" w:sz="4" w:space="0" w:color="auto"/>
            </w:tcBorders>
          </w:tcPr>
          <w:p w14:paraId="065C6A07" w14:textId="3825EF0C" w:rsidR="006B5222" w:rsidRDefault="00020B5E">
            <w:pPr>
              <w:spacing w:before="120" w:after="120" w:line="240" w:lineRule="auto"/>
            </w:pPr>
            <w:r>
              <w:t xml:space="preserve">OMG </w:t>
            </w:r>
          </w:p>
        </w:tc>
      </w:tr>
      <w:tr w:rsidR="006A0DCC" w14:paraId="096A7EBC" w14:textId="77777777" w:rsidTr="006A0DCC">
        <w:tc>
          <w:tcPr>
            <w:tcW w:w="1985" w:type="dxa"/>
            <w:tcBorders>
              <w:top w:val="single" w:sz="4" w:space="0" w:color="auto"/>
              <w:left w:val="single" w:sz="4" w:space="0" w:color="auto"/>
              <w:bottom w:val="single" w:sz="4" w:space="0" w:color="auto"/>
              <w:right w:val="single" w:sz="4" w:space="0" w:color="auto"/>
            </w:tcBorders>
            <w:shd w:val="clear" w:color="auto" w:fill="0070C0"/>
            <w:hideMark/>
          </w:tcPr>
          <w:p w14:paraId="6B12D4B4" w14:textId="77777777" w:rsidR="006A0DCC" w:rsidRDefault="006A0DCC">
            <w:pPr>
              <w:spacing w:before="120" w:after="120" w:line="240" w:lineRule="auto"/>
              <w:rPr>
                <w:b/>
                <w:bCs/>
                <w:color w:val="FFFFFF" w:themeColor="background1"/>
                <w:sz w:val="24"/>
                <w:szCs w:val="24"/>
              </w:rPr>
            </w:pPr>
            <w:r>
              <w:rPr>
                <w:b/>
                <w:bCs/>
                <w:color w:val="FFFFFF" w:themeColor="background1"/>
                <w:sz w:val="24"/>
                <w:szCs w:val="24"/>
              </w:rPr>
              <w:t>Issue Date</w:t>
            </w:r>
          </w:p>
        </w:tc>
        <w:tc>
          <w:tcPr>
            <w:tcW w:w="7371" w:type="dxa"/>
            <w:gridSpan w:val="2"/>
            <w:tcBorders>
              <w:top w:val="single" w:sz="4" w:space="0" w:color="auto"/>
              <w:left w:val="single" w:sz="4" w:space="0" w:color="auto"/>
              <w:bottom w:val="single" w:sz="4" w:space="0" w:color="auto"/>
              <w:right w:val="single" w:sz="4" w:space="0" w:color="auto"/>
            </w:tcBorders>
          </w:tcPr>
          <w:p w14:paraId="4C76ECE2" w14:textId="6B92B8BE" w:rsidR="006A0DCC" w:rsidRDefault="006A0DCC">
            <w:pPr>
              <w:spacing w:before="120" w:after="120" w:line="240" w:lineRule="auto"/>
              <w:rPr>
                <w:sz w:val="24"/>
                <w:szCs w:val="24"/>
              </w:rPr>
            </w:pPr>
          </w:p>
        </w:tc>
      </w:tr>
      <w:tr w:rsidR="006A0DCC" w14:paraId="6665E481" w14:textId="77777777" w:rsidTr="006A0DCC">
        <w:tc>
          <w:tcPr>
            <w:tcW w:w="1985" w:type="dxa"/>
            <w:tcBorders>
              <w:top w:val="single" w:sz="4" w:space="0" w:color="auto"/>
              <w:left w:val="single" w:sz="4" w:space="0" w:color="auto"/>
              <w:bottom w:val="single" w:sz="4" w:space="0" w:color="auto"/>
              <w:right w:val="single" w:sz="4" w:space="0" w:color="auto"/>
            </w:tcBorders>
            <w:shd w:val="clear" w:color="auto" w:fill="0070C0"/>
            <w:hideMark/>
          </w:tcPr>
          <w:p w14:paraId="558CA399" w14:textId="77777777" w:rsidR="006A0DCC" w:rsidRDefault="006A0DCC">
            <w:pPr>
              <w:spacing w:before="120" w:after="120" w:line="240" w:lineRule="auto"/>
              <w:rPr>
                <w:b/>
                <w:bCs/>
                <w:color w:val="FFFFFF" w:themeColor="background1"/>
                <w:sz w:val="24"/>
                <w:szCs w:val="24"/>
              </w:rPr>
            </w:pPr>
            <w:r>
              <w:rPr>
                <w:b/>
                <w:bCs/>
                <w:color w:val="FFFFFF" w:themeColor="background1"/>
                <w:sz w:val="24"/>
                <w:szCs w:val="24"/>
              </w:rPr>
              <w:t>Review Date</w:t>
            </w:r>
          </w:p>
        </w:tc>
        <w:tc>
          <w:tcPr>
            <w:tcW w:w="7371" w:type="dxa"/>
            <w:gridSpan w:val="2"/>
            <w:tcBorders>
              <w:top w:val="single" w:sz="4" w:space="0" w:color="auto"/>
              <w:left w:val="single" w:sz="4" w:space="0" w:color="auto"/>
              <w:bottom w:val="single" w:sz="4" w:space="0" w:color="auto"/>
              <w:right w:val="single" w:sz="4" w:space="0" w:color="auto"/>
            </w:tcBorders>
          </w:tcPr>
          <w:p w14:paraId="0F6D125B" w14:textId="5C3B74F7" w:rsidR="006A0DCC" w:rsidRDefault="006A0DCC">
            <w:pPr>
              <w:spacing w:before="120" w:after="120" w:line="240" w:lineRule="auto"/>
              <w:rPr>
                <w:sz w:val="24"/>
                <w:szCs w:val="24"/>
              </w:rPr>
            </w:pPr>
          </w:p>
        </w:tc>
      </w:tr>
      <w:tr w:rsidR="006A0DCC" w14:paraId="43CA13EB" w14:textId="77777777" w:rsidTr="006A0DCC">
        <w:tc>
          <w:tcPr>
            <w:tcW w:w="1985" w:type="dxa"/>
            <w:tcBorders>
              <w:top w:val="single" w:sz="4" w:space="0" w:color="auto"/>
              <w:left w:val="single" w:sz="4" w:space="0" w:color="auto"/>
              <w:bottom w:val="single" w:sz="4" w:space="0" w:color="auto"/>
              <w:right w:val="single" w:sz="4" w:space="0" w:color="auto"/>
            </w:tcBorders>
            <w:shd w:val="clear" w:color="auto" w:fill="0070C0"/>
            <w:hideMark/>
          </w:tcPr>
          <w:p w14:paraId="6DFC1296" w14:textId="77777777" w:rsidR="006A0DCC" w:rsidRDefault="006A0DCC">
            <w:pPr>
              <w:spacing w:before="120" w:after="120" w:line="240" w:lineRule="auto"/>
              <w:rPr>
                <w:b/>
                <w:bCs/>
                <w:color w:val="FFFFFF" w:themeColor="background1"/>
                <w:sz w:val="24"/>
                <w:szCs w:val="24"/>
              </w:rPr>
            </w:pPr>
            <w:r>
              <w:rPr>
                <w:b/>
                <w:bCs/>
                <w:color w:val="FFFFFF" w:themeColor="background1"/>
                <w:sz w:val="24"/>
                <w:szCs w:val="24"/>
              </w:rPr>
              <w:t>Reviewers</w:t>
            </w:r>
          </w:p>
        </w:tc>
        <w:tc>
          <w:tcPr>
            <w:tcW w:w="7371" w:type="dxa"/>
            <w:gridSpan w:val="2"/>
            <w:tcBorders>
              <w:top w:val="single" w:sz="4" w:space="0" w:color="auto"/>
              <w:left w:val="single" w:sz="4" w:space="0" w:color="auto"/>
              <w:bottom w:val="single" w:sz="4" w:space="0" w:color="auto"/>
              <w:right w:val="single" w:sz="4" w:space="0" w:color="auto"/>
            </w:tcBorders>
          </w:tcPr>
          <w:p w14:paraId="194D412D" w14:textId="30D0B3B3" w:rsidR="006A0DCC" w:rsidRDefault="006A0DCC">
            <w:pPr>
              <w:spacing w:before="120" w:after="120" w:line="240" w:lineRule="auto"/>
              <w:rPr>
                <w:b/>
                <w:bCs/>
                <w:sz w:val="24"/>
                <w:szCs w:val="24"/>
              </w:rPr>
            </w:pPr>
          </w:p>
        </w:tc>
      </w:tr>
      <w:tr w:rsidR="006A0DCC" w14:paraId="00E2AB83" w14:textId="77777777" w:rsidTr="006A0DCC">
        <w:tc>
          <w:tcPr>
            <w:tcW w:w="6663"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3A6AFD88" w14:textId="703556BF" w:rsidR="006A0DCC" w:rsidRDefault="006A0DCC">
            <w:pPr>
              <w:spacing w:before="120" w:after="120" w:line="240" w:lineRule="auto"/>
              <w:rPr>
                <w:b/>
                <w:bCs/>
                <w:color w:val="FFFFFF" w:themeColor="background1"/>
                <w:sz w:val="24"/>
                <w:szCs w:val="24"/>
              </w:rPr>
            </w:pPr>
            <w:r>
              <w:rPr>
                <w:b/>
                <w:bCs/>
                <w:color w:val="FFFFFF" w:themeColor="background1"/>
                <w:sz w:val="24"/>
                <w:szCs w:val="24"/>
              </w:rPr>
              <w:t>Comments / Tracked Changes to be returned to the NY</w:t>
            </w:r>
            <w:r w:rsidR="003C1272">
              <w:rPr>
                <w:b/>
                <w:bCs/>
                <w:color w:val="FFFFFF" w:themeColor="background1"/>
                <w:sz w:val="24"/>
                <w:szCs w:val="24"/>
              </w:rPr>
              <w:t>SAB</w:t>
            </w:r>
            <w:r>
              <w:rPr>
                <w:b/>
                <w:bCs/>
                <w:color w:val="FFFFFF" w:themeColor="background1"/>
                <w:sz w:val="24"/>
                <w:szCs w:val="24"/>
              </w:rPr>
              <w:t xml:space="preserve"> by</w:t>
            </w:r>
          </w:p>
        </w:tc>
        <w:tc>
          <w:tcPr>
            <w:tcW w:w="2693" w:type="dxa"/>
            <w:tcBorders>
              <w:top w:val="single" w:sz="4" w:space="0" w:color="auto"/>
              <w:left w:val="single" w:sz="4" w:space="0" w:color="auto"/>
              <w:bottom w:val="single" w:sz="4" w:space="0" w:color="auto"/>
              <w:right w:val="single" w:sz="4" w:space="0" w:color="auto"/>
            </w:tcBorders>
            <w:hideMark/>
          </w:tcPr>
          <w:p w14:paraId="358D181C" w14:textId="518A9CA3" w:rsidR="006A0DCC" w:rsidRDefault="006A0DCC">
            <w:pPr>
              <w:spacing w:before="120" w:after="120" w:line="240" w:lineRule="auto"/>
              <w:rPr>
                <w:sz w:val="24"/>
                <w:szCs w:val="24"/>
              </w:rPr>
            </w:pPr>
          </w:p>
        </w:tc>
      </w:tr>
    </w:tbl>
    <w:p w14:paraId="12DA830E" w14:textId="77777777" w:rsidR="006A0DCC" w:rsidRDefault="006A0DCC" w:rsidP="006A0DCC"/>
    <w:p w14:paraId="48D75F63" w14:textId="77777777" w:rsidR="00A42E08" w:rsidRDefault="00A42E08" w:rsidP="006A0DCC"/>
    <w:p w14:paraId="239638D4" w14:textId="77777777" w:rsidR="00A42E08" w:rsidRDefault="00A42E08" w:rsidP="006A0DCC"/>
    <w:p w14:paraId="37C83C43" w14:textId="77777777" w:rsidR="00A42E08" w:rsidRDefault="00A42E08" w:rsidP="006A0DCC"/>
    <w:p w14:paraId="3986AB80" w14:textId="77777777" w:rsidR="00A42E08" w:rsidRDefault="00A42E08" w:rsidP="006A0DCC"/>
    <w:p w14:paraId="61DCB24E" w14:textId="77777777" w:rsidR="00A42E08" w:rsidRDefault="00A42E08" w:rsidP="006A0DCC"/>
    <w:p w14:paraId="2B0EB550" w14:textId="77777777" w:rsidR="00A42E08" w:rsidRDefault="00A42E08" w:rsidP="006A0DCC"/>
    <w:p w14:paraId="58824673" w14:textId="77777777" w:rsidR="00A42E08" w:rsidRDefault="00A42E08" w:rsidP="006A0DCC"/>
    <w:p w14:paraId="55577157" w14:textId="77777777" w:rsidR="00A42E08" w:rsidRDefault="00A42E08" w:rsidP="006A0DCC"/>
    <w:p w14:paraId="2D0F3746" w14:textId="77777777" w:rsidR="00A42E08" w:rsidRDefault="00A42E08" w:rsidP="006A0DCC"/>
    <w:p w14:paraId="0C850FB6" w14:textId="77777777" w:rsidR="00A42E08" w:rsidRDefault="00A42E08" w:rsidP="006A0DCC"/>
    <w:p w14:paraId="29759188" w14:textId="77777777" w:rsidR="00A42E08" w:rsidRDefault="00A42E08" w:rsidP="006A0DCC"/>
    <w:p w14:paraId="68A63FD7" w14:textId="77777777" w:rsidR="00A42E08" w:rsidRDefault="00A42E08" w:rsidP="006A0DCC"/>
    <w:p w14:paraId="148AE94B" w14:textId="77777777" w:rsidR="00A42E08" w:rsidRDefault="00A42E08" w:rsidP="006A0DCC"/>
    <w:p w14:paraId="092B8DE1" w14:textId="77777777" w:rsidR="00A42E08" w:rsidRDefault="00A42E08" w:rsidP="006A0DCC"/>
    <w:p w14:paraId="6C805F41" w14:textId="77777777" w:rsidR="00A42E08" w:rsidRDefault="00A42E08" w:rsidP="006A0DCC"/>
    <w:p w14:paraId="26990FA5" w14:textId="77777777" w:rsidR="00A42E08" w:rsidRDefault="00A42E08" w:rsidP="006A0DCC"/>
    <w:p w14:paraId="091FACA3" w14:textId="77777777" w:rsidR="00A42E08" w:rsidRDefault="00A42E08" w:rsidP="006A0DCC"/>
    <w:p w14:paraId="59666DAC" w14:textId="77777777" w:rsidR="00A42E08" w:rsidRDefault="00A42E08" w:rsidP="006A0DCC"/>
    <w:p w14:paraId="570813D9" w14:textId="77777777" w:rsidR="00A42E08" w:rsidRDefault="00A42E08" w:rsidP="006A0DCC"/>
    <w:p w14:paraId="31ED66E3" w14:textId="77777777" w:rsidR="00A42E08" w:rsidRDefault="00A42E08" w:rsidP="006A0DCC"/>
    <w:p w14:paraId="7F08DD8F" w14:textId="77777777" w:rsidR="00A42E08" w:rsidRDefault="00A42E08" w:rsidP="006A0DCC"/>
    <w:p w14:paraId="5B1E3268" w14:textId="6E77449C" w:rsidR="000437C2" w:rsidRDefault="00CC6B3B">
      <w:r>
        <w:rPr>
          <w:noProof/>
        </w:rPr>
        <w:lastRenderedPageBreak/>
        <mc:AlternateContent>
          <mc:Choice Requires="wps">
            <w:drawing>
              <wp:anchor distT="45720" distB="45720" distL="114300" distR="114300" simplePos="0" relativeHeight="251663360" behindDoc="0" locked="0" layoutInCell="1" allowOverlap="1" wp14:anchorId="2F4A7EFC" wp14:editId="7090018A">
                <wp:simplePos x="0" y="0"/>
                <wp:positionH relativeFrom="margin">
                  <wp:align>right</wp:align>
                </wp:positionH>
                <wp:positionV relativeFrom="paragraph">
                  <wp:posOffset>4819650</wp:posOffset>
                </wp:positionV>
                <wp:extent cx="5740400" cy="3009900"/>
                <wp:effectExtent l="0" t="0" r="12700" b="19050"/>
                <wp:wrapSquare wrapText="bothSides"/>
                <wp:docPr id="1619886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009900"/>
                        </a:xfrm>
                        <a:prstGeom prst="rect">
                          <a:avLst/>
                        </a:prstGeom>
                        <a:solidFill>
                          <a:srgbClr val="FFFFFF"/>
                        </a:solidFill>
                        <a:ln w="9525">
                          <a:solidFill>
                            <a:srgbClr val="000000"/>
                          </a:solidFill>
                          <a:miter lim="800000"/>
                          <a:headEnd/>
                          <a:tailEnd/>
                        </a:ln>
                      </wps:spPr>
                      <wps:txbx>
                        <w:txbxContent>
                          <w:p w14:paraId="5BE7C014" w14:textId="77777777" w:rsidR="006E0348" w:rsidRPr="006E0348" w:rsidRDefault="006E0348" w:rsidP="008D0473">
                            <w:pPr>
                              <w:rPr>
                                <w:b/>
                                <w:bCs/>
                              </w:rPr>
                            </w:pPr>
                            <w:r w:rsidRPr="006E0348">
                              <w:rPr>
                                <w:b/>
                                <w:bCs/>
                              </w:rPr>
                              <w:t xml:space="preserve">What information may be disclosed? </w:t>
                            </w:r>
                          </w:p>
                          <w:p w14:paraId="2667466F" w14:textId="2C4D97D6" w:rsidR="00AB098C" w:rsidRDefault="006E0348" w:rsidP="008D0473">
                            <w:r>
                              <w:t xml:space="preserve">The police may disclose the following relevant police information in relation to a </w:t>
                            </w:r>
                            <w:r w:rsidR="00A810C8">
                              <w:t xml:space="preserve">named </w:t>
                            </w:r>
                            <w:r>
                              <w:t>subject, under either the ‘Right to Know’ obligation or a ‘Right to Ask’ application:</w:t>
                            </w:r>
                          </w:p>
                          <w:p w14:paraId="15890FD9" w14:textId="2FA0DB76" w:rsidR="00C63565" w:rsidRDefault="006E0348" w:rsidP="00C63565">
                            <w:pPr>
                              <w:pStyle w:val="ListParagraph"/>
                              <w:numPr>
                                <w:ilvl w:val="0"/>
                                <w:numId w:val="4"/>
                              </w:numPr>
                            </w:pPr>
                            <w:r>
                              <w:t>Convictions for an offence related to domestic violence or abuse, which are not yet considered ‘spent’ under the Rehabilitation of Offenders Act (1974)</w:t>
                            </w:r>
                            <w:r w:rsidR="00C63565">
                              <w:t>.</w:t>
                            </w:r>
                          </w:p>
                          <w:p w14:paraId="7101B666" w14:textId="3411BEDB" w:rsidR="00C63565" w:rsidRDefault="00C63565" w:rsidP="00C63565">
                            <w:pPr>
                              <w:pStyle w:val="ListParagraph"/>
                              <w:numPr>
                                <w:ilvl w:val="0"/>
                                <w:numId w:val="4"/>
                              </w:numPr>
                            </w:pPr>
                            <w:r>
                              <w:t>History of</w:t>
                            </w:r>
                            <w:r w:rsidR="00492A89">
                              <w:t xml:space="preserve"> being</w:t>
                            </w:r>
                            <w:r>
                              <w:t xml:space="preserve"> a serial perpetrator of domestic violence or abuse</w:t>
                            </w:r>
                            <w:r w:rsidR="006E0348">
                              <w:t xml:space="preserve"> </w:t>
                            </w:r>
                            <w:proofErr w:type="gramStart"/>
                            <w:r w:rsidR="006E0348">
                              <w:t>i.e.</w:t>
                            </w:r>
                            <w:proofErr w:type="gramEnd"/>
                            <w:r w:rsidR="006E0348">
                              <w:t xml:space="preserve"> committed domestic violence or abuse acts against two or more victims</w:t>
                            </w:r>
                            <w:r>
                              <w:t>.</w:t>
                            </w:r>
                          </w:p>
                          <w:p w14:paraId="3CCCED93" w14:textId="6E32E515" w:rsidR="00C63565" w:rsidRDefault="006E0348" w:rsidP="00C63565">
                            <w:pPr>
                              <w:pStyle w:val="ListParagraph"/>
                              <w:numPr>
                                <w:ilvl w:val="0"/>
                                <w:numId w:val="4"/>
                              </w:numPr>
                            </w:pPr>
                            <w:r>
                              <w:t>Intelligence about previous offending in a domestic setting, which may include cases not proceeded with, or previous concerning behaviour towards previous partners</w:t>
                            </w:r>
                            <w:r w:rsidR="00B826F7">
                              <w:t>.</w:t>
                            </w:r>
                          </w:p>
                          <w:p w14:paraId="7CB6C8D5" w14:textId="3B2E051E" w:rsidR="00C63565" w:rsidRDefault="006E0348" w:rsidP="00C63565">
                            <w:pPr>
                              <w:pStyle w:val="ListParagraph"/>
                              <w:numPr>
                                <w:ilvl w:val="0"/>
                                <w:numId w:val="4"/>
                              </w:numPr>
                            </w:pPr>
                            <w:r>
                              <w:t xml:space="preserve">Concerning behaviour by the subject towards the potential victim, </w:t>
                            </w:r>
                            <w:proofErr w:type="gramStart"/>
                            <w:r>
                              <w:t>e.g.</w:t>
                            </w:r>
                            <w:proofErr w:type="gramEnd"/>
                            <w:r>
                              <w:t xml:space="preserve"> a pattern of behaviours relating to exerting coercive control, stalking etc.</w:t>
                            </w:r>
                          </w:p>
                          <w:p w14:paraId="2A88D585" w14:textId="152BB19A" w:rsidR="008D0473" w:rsidRDefault="006E0348" w:rsidP="008D0473">
                            <w:r>
                              <w:t>The police have a duty to protect members of the public from crime and are allowed to balance the subject’s right to confidentiality against a potential victim’s right not to suffer harm from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A7EFC" id="_x0000_t202" coordsize="21600,21600" o:spt="202" path="m,l,21600r21600,l21600,xe">
                <v:stroke joinstyle="miter"/>
                <v:path gradientshapeok="t" o:connecttype="rect"/>
              </v:shapetype>
              <v:shape id="Text Box 2" o:spid="_x0000_s1026" type="#_x0000_t202" style="position:absolute;margin-left:400.8pt;margin-top:379.5pt;width:452pt;height:23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JpDgIAACA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">
                <v:textbox>
                  <w:txbxContent>
                    <w:p w14:paraId="5BE7C014" w14:textId="77777777" w:rsidR="006E0348" w:rsidRPr="006E0348" w:rsidRDefault="006E0348" w:rsidP="008D0473">
                      <w:pPr>
                        <w:rPr>
                          <w:b/>
                          <w:bCs/>
                        </w:rPr>
                      </w:pPr>
                      <w:r w:rsidRPr="006E0348">
                        <w:rPr>
                          <w:b/>
                          <w:bCs/>
                        </w:rPr>
                        <w:t xml:space="preserve">What information may be disclosed? </w:t>
                      </w:r>
                    </w:p>
                    <w:p w14:paraId="2667466F" w14:textId="2C4D97D6" w:rsidR="00AB098C" w:rsidRDefault="006E0348" w:rsidP="008D0473">
                      <w:r>
                        <w:t xml:space="preserve">The police may disclose the following relevant police information in relation to a </w:t>
                      </w:r>
                      <w:r w:rsidR="00A810C8">
                        <w:t xml:space="preserve">named </w:t>
                      </w:r>
                      <w:r>
                        <w:t>subject, under either the ‘Right to Know’ obligation or a ‘Right to Ask’ application:</w:t>
                      </w:r>
                    </w:p>
                    <w:p w14:paraId="15890FD9" w14:textId="2FA0DB76" w:rsidR="00C63565" w:rsidRDefault="006E0348" w:rsidP="00C63565">
                      <w:pPr>
                        <w:pStyle w:val="ListParagraph"/>
                        <w:numPr>
                          <w:ilvl w:val="0"/>
                          <w:numId w:val="4"/>
                        </w:numPr>
                      </w:pPr>
                      <w:r>
                        <w:t>Convictions for an offence related to domestic violence or abuse, which are not yet considered ‘spent’ under the Rehabilitation of Offenders Act (1974)</w:t>
                      </w:r>
                      <w:r w:rsidR="00C63565">
                        <w:t>.</w:t>
                      </w:r>
                    </w:p>
                    <w:p w14:paraId="7101B666" w14:textId="3411BEDB" w:rsidR="00C63565" w:rsidRDefault="00C63565" w:rsidP="00C63565">
                      <w:pPr>
                        <w:pStyle w:val="ListParagraph"/>
                        <w:numPr>
                          <w:ilvl w:val="0"/>
                          <w:numId w:val="4"/>
                        </w:numPr>
                      </w:pPr>
                      <w:r>
                        <w:t>History of</w:t>
                      </w:r>
                      <w:r w:rsidR="00492A89">
                        <w:t xml:space="preserve"> being</w:t>
                      </w:r>
                      <w:r>
                        <w:t xml:space="preserve"> a serial perpetrator of domestic violence or abuse</w:t>
                      </w:r>
                      <w:r w:rsidR="006E0348">
                        <w:t xml:space="preserve"> </w:t>
                      </w:r>
                      <w:proofErr w:type="gramStart"/>
                      <w:r w:rsidR="006E0348">
                        <w:t>i.e.</w:t>
                      </w:r>
                      <w:proofErr w:type="gramEnd"/>
                      <w:r w:rsidR="006E0348">
                        <w:t xml:space="preserve"> committed domestic violence or abuse acts against two or more victims</w:t>
                      </w:r>
                      <w:r>
                        <w:t>.</w:t>
                      </w:r>
                    </w:p>
                    <w:p w14:paraId="3CCCED93" w14:textId="6E32E515" w:rsidR="00C63565" w:rsidRDefault="006E0348" w:rsidP="00C63565">
                      <w:pPr>
                        <w:pStyle w:val="ListParagraph"/>
                        <w:numPr>
                          <w:ilvl w:val="0"/>
                          <w:numId w:val="4"/>
                        </w:numPr>
                      </w:pPr>
                      <w:r>
                        <w:t>Intelligence about previous offending in a domestic setting, which may include cases not proceeded with, or previous concerning behaviour towards previous partners</w:t>
                      </w:r>
                      <w:r w:rsidR="00B826F7">
                        <w:t>.</w:t>
                      </w:r>
                    </w:p>
                    <w:p w14:paraId="7CB6C8D5" w14:textId="3B2E051E" w:rsidR="00C63565" w:rsidRDefault="006E0348" w:rsidP="00C63565">
                      <w:pPr>
                        <w:pStyle w:val="ListParagraph"/>
                        <w:numPr>
                          <w:ilvl w:val="0"/>
                          <w:numId w:val="4"/>
                        </w:numPr>
                      </w:pPr>
                      <w:r>
                        <w:t xml:space="preserve">Concerning behaviour by the subject towards the potential victim, </w:t>
                      </w:r>
                      <w:proofErr w:type="gramStart"/>
                      <w:r>
                        <w:t>e.g.</w:t>
                      </w:r>
                      <w:proofErr w:type="gramEnd"/>
                      <w:r>
                        <w:t xml:space="preserve"> a pattern of behaviours relating to exerting coercive control, stalking etc.</w:t>
                      </w:r>
                    </w:p>
                    <w:p w14:paraId="2A88D585" w14:textId="152BB19A" w:rsidR="008D0473" w:rsidRDefault="006E0348" w:rsidP="008D0473">
                      <w:r>
                        <w:t>The police have a duty to protect members of the public from crime and are allowed to balance the subject’s right to confidentiality against a potential victim’s right not to suffer harm from them.</w:t>
                      </w:r>
                    </w:p>
                  </w:txbxContent>
                </v:textbox>
                <w10:wrap type="square" anchorx="margin"/>
              </v:shape>
            </w:pict>
          </mc:Fallback>
        </mc:AlternateContent>
      </w:r>
      <w:r w:rsidR="000A1BF5">
        <w:rPr>
          <w:noProof/>
        </w:rPr>
        <mc:AlternateContent>
          <mc:Choice Requires="wps">
            <w:drawing>
              <wp:anchor distT="45720" distB="45720" distL="114300" distR="114300" simplePos="0" relativeHeight="251661312" behindDoc="0" locked="0" layoutInCell="1" allowOverlap="1" wp14:anchorId="133F0ACA" wp14:editId="42894C65">
                <wp:simplePos x="0" y="0"/>
                <wp:positionH relativeFrom="margin">
                  <wp:align>right</wp:align>
                </wp:positionH>
                <wp:positionV relativeFrom="paragraph">
                  <wp:posOffset>2368550</wp:posOffset>
                </wp:positionV>
                <wp:extent cx="5721350" cy="2235200"/>
                <wp:effectExtent l="0" t="0" r="12700" b="12700"/>
                <wp:wrapSquare wrapText="bothSides"/>
                <wp:docPr id="1831380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235200"/>
                        </a:xfrm>
                        <a:prstGeom prst="rect">
                          <a:avLst/>
                        </a:prstGeom>
                        <a:solidFill>
                          <a:srgbClr val="FFFFFF"/>
                        </a:solidFill>
                        <a:ln w="9525">
                          <a:solidFill>
                            <a:srgbClr val="000000"/>
                          </a:solidFill>
                          <a:miter lim="800000"/>
                          <a:headEnd/>
                          <a:tailEnd/>
                        </a:ln>
                      </wps:spPr>
                      <wps:txbx>
                        <w:txbxContent>
                          <w:p w14:paraId="0B7A6675" w14:textId="77777777" w:rsidR="008D0473" w:rsidRDefault="008D0473">
                            <w:r>
                              <w:t>There are two aspects to the DVDS; ‘</w:t>
                            </w:r>
                            <w:r w:rsidRPr="008D0473">
                              <w:rPr>
                                <w:b/>
                                <w:bCs/>
                              </w:rPr>
                              <w:t>Right to Know</w:t>
                            </w:r>
                            <w:r>
                              <w:t>’, and ‘</w:t>
                            </w:r>
                            <w:r w:rsidRPr="008D0473">
                              <w:rPr>
                                <w:b/>
                                <w:bCs/>
                              </w:rPr>
                              <w:t>Right to Ask</w:t>
                            </w:r>
                            <w:r>
                              <w:t xml:space="preserve">’. </w:t>
                            </w:r>
                          </w:p>
                          <w:p w14:paraId="0307B535" w14:textId="77777777" w:rsidR="008D0473" w:rsidRDefault="008D0473">
                            <w:r>
                              <w:t>‘</w:t>
                            </w:r>
                            <w:r w:rsidRPr="008D0473">
                              <w:rPr>
                                <w:b/>
                                <w:bCs/>
                              </w:rPr>
                              <w:t>Right to Know</w:t>
                            </w:r>
                            <w:r>
                              <w:t xml:space="preserve">’ refers to an obligation the police have to disclose information to individuals, without it being requested, if they consider that information suggests the individual is at risk of harm from domestic violence or abuse. </w:t>
                            </w:r>
                          </w:p>
                          <w:p w14:paraId="686672CB" w14:textId="5944F696" w:rsidR="008D0473" w:rsidRDefault="008D0473">
                            <w:r>
                              <w:t>‘</w:t>
                            </w:r>
                            <w:r w:rsidRPr="008D0473">
                              <w:rPr>
                                <w:b/>
                                <w:bCs/>
                              </w:rPr>
                              <w:t>Right to Ask</w:t>
                            </w:r>
                            <w:r>
                              <w:t xml:space="preserve">’ refers to the rights of members of the public </w:t>
                            </w:r>
                            <w:r w:rsidR="009D09EF">
                              <w:t xml:space="preserve">(including professionals) </w:t>
                            </w:r>
                            <w:r>
                              <w:t>to apply to the police for a disclosure of specific information for the purposes of protecting individuals from domestic violence or abuse.</w:t>
                            </w:r>
                            <w:r w:rsidR="00690216">
                              <w:t xml:space="preserve"> If an application is being made on behalf of someone else, the only individual with entitlement to information </w:t>
                            </w:r>
                            <w:r w:rsidR="00E2210F">
                              <w:t>i</w:t>
                            </w:r>
                            <w:r w:rsidR="00690216">
                              <w:t xml:space="preserve">s the Person at Risk and not the Applicant. </w:t>
                            </w:r>
                          </w:p>
                          <w:p w14:paraId="3108A784" w14:textId="3EDD4CC2" w:rsidR="000A1BF5" w:rsidRPr="000A1BF5" w:rsidRDefault="000A1BF5">
                            <w:r>
                              <w:t xml:space="preserve">Both routes have a timescale for completion </w:t>
                            </w:r>
                            <w:r w:rsidR="00CC6B3B">
                              <w:t>within</w:t>
                            </w:r>
                            <w:r>
                              <w:t xml:space="preserve"> </w:t>
                            </w:r>
                            <w:r>
                              <w:rPr>
                                <w:b/>
                                <w:bCs/>
                              </w:rPr>
                              <w:t>28 days</w:t>
                            </w:r>
                            <w:r w:rsidR="00CC6B3B">
                              <w:t xml:space="preserve"> (unless there are exceptional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F0ACA" id="_x0000_s1027" type="#_x0000_t202" style="position:absolute;margin-left:399.3pt;margin-top:186.5pt;width:450.5pt;height:17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">
                <v:textbox>
                  <w:txbxContent>
                    <w:p w14:paraId="0B7A6675" w14:textId="77777777" w:rsidR="008D0473" w:rsidRDefault="008D0473">
                      <w:r>
                        <w:t>There are two aspects to the DVDS; ‘</w:t>
                      </w:r>
                      <w:r w:rsidRPr="008D0473">
                        <w:rPr>
                          <w:b/>
                          <w:bCs/>
                        </w:rPr>
                        <w:t>Right to Know</w:t>
                      </w:r>
                      <w:r>
                        <w:t>’, and ‘</w:t>
                      </w:r>
                      <w:r w:rsidRPr="008D0473">
                        <w:rPr>
                          <w:b/>
                          <w:bCs/>
                        </w:rPr>
                        <w:t>Right to Ask</w:t>
                      </w:r>
                      <w:r>
                        <w:t xml:space="preserve">’. </w:t>
                      </w:r>
                    </w:p>
                    <w:p w14:paraId="0307B535" w14:textId="77777777" w:rsidR="008D0473" w:rsidRDefault="008D0473">
                      <w:r>
                        <w:t>‘</w:t>
                      </w:r>
                      <w:r w:rsidRPr="008D0473">
                        <w:rPr>
                          <w:b/>
                          <w:bCs/>
                        </w:rPr>
                        <w:t>Right to Know</w:t>
                      </w:r>
                      <w:r>
                        <w:t xml:space="preserve">’ refers to an obligation the police have to disclose information to individuals, without it being requested, if they consider that information suggests the individual is at risk of harm from domestic violence or abuse. </w:t>
                      </w:r>
                    </w:p>
                    <w:p w14:paraId="686672CB" w14:textId="5944F696" w:rsidR="008D0473" w:rsidRDefault="008D0473">
                      <w:r>
                        <w:t>‘</w:t>
                      </w:r>
                      <w:r w:rsidRPr="008D0473">
                        <w:rPr>
                          <w:b/>
                          <w:bCs/>
                        </w:rPr>
                        <w:t>Right to Ask</w:t>
                      </w:r>
                      <w:r>
                        <w:t xml:space="preserve">’ refers to the rights of members of the public </w:t>
                      </w:r>
                      <w:r w:rsidR="009D09EF">
                        <w:t xml:space="preserve">(including professionals) </w:t>
                      </w:r>
                      <w:r>
                        <w:t>to apply to the police for a disclosure of specific information for the purposes of protecting individuals from domestic violence or abuse.</w:t>
                      </w:r>
                      <w:r w:rsidR="00690216">
                        <w:t xml:space="preserve"> If an application is being made on behalf of someone else, the only individual with entitlement to information </w:t>
                      </w:r>
                      <w:r w:rsidR="00E2210F">
                        <w:t>i</w:t>
                      </w:r>
                      <w:r w:rsidR="00690216">
                        <w:t xml:space="preserve">s the Person at Risk and not the Applicant. </w:t>
                      </w:r>
                    </w:p>
                    <w:p w14:paraId="3108A784" w14:textId="3EDD4CC2" w:rsidR="000A1BF5" w:rsidRPr="000A1BF5" w:rsidRDefault="000A1BF5">
                      <w:r>
                        <w:t xml:space="preserve">Both routes have a timescale for completion </w:t>
                      </w:r>
                      <w:r w:rsidR="00CC6B3B">
                        <w:t>within</w:t>
                      </w:r>
                      <w:r>
                        <w:t xml:space="preserve"> </w:t>
                      </w:r>
                      <w:r>
                        <w:rPr>
                          <w:b/>
                          <w:bCs/>
                        </w:rPr>
                        <w:t>28 days</w:t>
                      </w:r>
                      <w:r w:rsidR="00CC6B3B">
                        <w:t xml:space="preserve"> (unless there are exceptional circumstances).</w:t>
                      </w:r>
                    </w:p>
                  </w:txbxContent>
                </v:textbox>
                <w10:wrap type="square" anchorx="margin"/>
              </v:shape>
            </w:pict>
          </mc:Fallback>
        </mc:AlternateContent>
      </w:r>
      <w:r w:rsidR="00DD53F2">
        <w:rPr>
          <w:noProof/>
        </w:rPr>
        <mc:AlternateContent>
          <mc:Choice Requires="wps">
            <w:drawing>
              <wp:anchor distT="45720" distB="45720" distL="114300" distR="114300" simplePos="0" relativeHeight="251659264" behindDoc="0" locked="0" layoutInCell="1" allowOverlap="1" wp14:anchorId="4008B479" wp14:editId="368FFC61">
                <wp:simplePos x="0" y="0"/>
                <wp:positionH relativeFrom="margin">
                  <wp:align>left</wp:align>
                </wp:positionH>
                <wp:positionV relativeFrom="paragraph">
                  <wp:posOffset>222250</wp:posOffset>
                </wp:positionV>
                <wp:extent cx="5543550" cy="2095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95500"/>
                        </a:xfrm>
                        <a:prstGeom prst="rect">
                          <a:avLst/>
                        </a:prstGeom>
                        <a:solidFill>
                          <a:srgbClr val="FFFFFF"/>
                        </a:solidFill>
                        <a:ln w="9525">
                          <a:solidFill>
                            <a:srgbClr val="000000"/>
                          </a:solidFill>
                          <a:miter lim="800000"/>
                          <a:headEnd/>
                          <a:tailEnd/>
                        </a:ln>
                      </wps:spPr>
                      <wps:txbx>
                        <w:txbxContent>
                          <w:p w14:paraId="381C5C01" w14:textId="77777777" w:rsidR="000437C2" w:rsidRDefault="000437C2" w:rsidP="000437C2">
                            <w:r w:rsidRPr="000437C2">
                              <w:rPr>
                                <w:b/>
                                <w:bCs/>
                              </w:rPr>
                              <w:t>What is the Domestic Violence Disclosure Scheme?</w:t>
                            </w:r>
                            <w:r>
                              <w:t xml:space="preserve"> </w:t>
                            </w:r>
                          </w:p>
                          <w:p w14:paraId="20EA2F78" w14:textId="08442051" w:rsidR="000437C2" w:rsidRDefault="000437C2" w:rsidP="000437C2">
                            <w:r>
                              <w:t>The Domestic Violence Disclosure Scheme (DVDS) was launched nationally in 2014</w:t>
                            </w:r>
                            <w:r w:rsidR="000A1BF5">
                              <w:t>, becoming statute in 2023</w:t>
                            </w:r>
                            <w:r>
                              <w:t xml:space="preserve">. The scheme allows people to make enquiries with the police about an individual they are in a relationship with, or who is in a relationship with someone they know, where there are concerns that this individual may be violent, </w:t>
                            </w:r>
                            <w:r w:rsidR="003E722A">
                              <w:t>abusive,</w:t>
                            </w:r>
                            <w:r>
                              <w:t xml:space="preserve"> or controlling and coercive towards their partner. The scheme is also referred to as ‘Clare’s Law’ and was named after Clare Wood who was murdered in 2009 by her ex-partner George Appleton, who had a history of violence against women. This law applies to all people, regardless of gender or sexuality; it should not be viewed solely as a mechanism for women to make enquiries about male partners. </w:t>
                            </w:r>
                          </w:p>
                          <w:p w14:paraId="1846C60D" w14:textId="77777777" w:rsidR="00DD53F2" w:rsidRDefault="00DD53F2" w:rsidP="000437C2"/>
                          <w:p w14:paraId="29119470" w14:textId="77777777" w:rsidR="00DD53F2" w:rsidRDefault="00DD53F2" w:rsidP="000437C2"/>
                          <w:p w14:paraId="61869FC0" w14:textId="65F91D69" w:rsidR="000437C2" w:rsidRDefault="00043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8B479" id="_x0000_s1028" type="#_x0000_t202" style="position:absolute;margin-left:0;margin-top:17.5pt;width:436.5pt;height:1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">
                <v:textbox>
                  <w:txbxContent>
                    <w:p w14:paraId="381C5C01" w14:textId="77777777" w:rsidR="000437C2" w:rsidRDefault="000437C2" w:rsidP="000437C2">
                      <w:r w:rsidRPr="000437C2">
                        <w:rPr>
                          <w:b/>
                          <w:bCs/>
                        </w:rPr>
                        <w:t>What is the Domestic Violence Disclosure Scheme?</w:t>
                      </w:r>
                      <w:r>
                        <w:t xml:space="preserve"> </w:t>
                      </w:r>
                    </w:p>
                    <w:p w14:paraId="20EA2F78" w14:textId="08442051" w:rsidR="000437C2" w:rsidRDefault="000437C2" w:rsidP="000437C2">
                      <w:r>
                        <w:t>The Domestic Violence Disclosure Scheme (DVDS) was launched nationally in 2014</w:t>
                      </w:r>
                      <w:r w:rsidR="000A1BF5">
                        <w:t>, becoming statute in 2023</w:t>
                      </w:r>
                      <w:r>
                        <w:t xml:space="preserve">. The scheme allows people to make enquiries with the police about an individual they are in a relationship with, or who is in a relationship with someone they know, where there are concerns that this individual may be violent, </w:t>
                      </w:r>
                      <w:r w:rsidR="003E722A">
                        <w:t>abusive,</w:t>
                      </w:r>
                      <w:r>
                        <w:t xml:space="preserve"> or controlling and coercive towards their partner. The scheme is also referred to as ‘Clare’s Law’ and was named after Clare Wood who was murdered in 2009 by her ex-partner George Appleton, who had a history of violence against women. This law applies to all people, regardless of gender or sexuality; it should not be viewed solely as a mechanism for women to make enquiries about male partners. </w:t>
                      </w:r>
                    </w:p>
                    <w:p w14:paraId="1846C60D" w14:textId="77777777" w:rsidR="00DD53F2" w:rsidRDefault="00DD53F2" w:rsidP="000437C2"/>
                    <w:p w14:paraId="29119470" w14:textId="77777777" w:rsidR="00DD53F2" w:rsidRDefault="00DD53F2" w:rsidP="000437C2"/>
                    <w:p w14:paraId="61869FC0" w14:textId="65F91D69" w:rsidR="000437C2" w:rsidRDefault="000437C2"/>
                  </w:txbxContent>
                </v:textbox>
                <w10:wrap type="square" anchorx="margin"/>
              </v:shape>
            </w:pict>
          </mc:Fallback>
        </mc:AlternateContent>
      </w:r>
    </w:p>
    <w:p w14:paraId="62CBC60B" w14:textId="45A1E266" w:rsidR="004B2769" w:rsidRDefault="004B2769"/>
    <w:p w14:paraId="4FF911FD" w14:textId="319D85A9" w:rsidR="00CA5ED8" w:rsidRDefault="00CA5ED8"/>
    <w:p w14:paraId="7B205A9C" w14:textId="6C4C9818" w:rsidR="005A1719" w:rsidRDefault="00DE5976">
      <w:r>
        <w:rPr>
          <w:noProof/>
        </w:rPr>
        <w:lastRenderedPageBreak/>
        <mc:AlternateContent>
          <mc:Choice Requires="wps">
            <w:drawing>
              <wp:anchor distT="45720" distB="45720" distL="114300" distR="114300" simplePos="0" relativeHeight="251665408" behindDoc="0" locked="0" layoutInCell="1" allowOverlap="1" wp14:anchorId="03690B2F" wp14:editId="13A70E00">
                <wp:simplePos x="0" y="0"/>
                <wp:positionH relativeFrom="margin">
                  <wp:align>left</wp:align>
                </wp:positionH>
                <wp:positionV relativeFrom="paragraph">
                  <wp:posOffset>0</wp:posOffset>
                </wp:positionV>
                <wp:extent cx="5702300" cy="6375400"/>
                <wp:effectExtent l="0" t="0" r="12700" b="25400"/>
                <wp:wrapSquare wrapText="bothSides"/>
                <wp:docPr id="694447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375400"/>
                        </a:xfrm>
                        <a:prstGeom prst="rect">
                          <a:avLst/>
                        </a:prstGeom>
                        <a:solidFill>
                          <a:srgbClr val="FFFFFF"/>
                        </a:solidFill>
                        <a:ln w="9525">
                          <a:solidFill>
                            <a:srgbClr val="000000"/>
                          </a:solidFill>
                          <a:miter lim="800000"/>
                          <a:headEnd/>
                          <a:tailEnd/>
                        </a:ln>
                      </wps:spPr>
                      <wps:txbx>
                        <w:txbxContent>
                          <w:p w14:paraId="54A46A97" w14:textId="2B69D2E3" w:rsidR="00B826F7" w:rsidRDefault="00CA5ED8" w:rsidP="00CA5ED8">
                            <w:r w:rsidRPr="00B826F7">
                              <w:rPr>
                                <w:b/>
                                <w:bCs/>
                              </w:rPr>
                              <w:t>What is the process for members of the public</w:t>
                            </w:r>
                            <w:r w:rsidR="008C1D54">
                              <w:rPr>
                                <w:b/>
                                <w:bCs/>
                              </w:rPr>
                              <w:t xml:space="preserve"> (and professionals)</w:t>
                            </w:r>
                            <w:r w:rsidRPr="00B826F7">
                              <w:rPr>
                                <w:b/>
                                <w:bCs/>
                              </w:rPr>
                              <w:t xml:space="preserve"> to make an application under the DVDS? </w:t>
                            </w:r>
                          </w:p>
                          <w:p w14:paraId="2734E5AA" w14:textId="38986718" w:rsidR="000F5DD9" w:rsidRDefault="00CA5ED8" w:rsidP="00CA5ED8">
                            <w:r>
                              <w:t xml:space="preserve">Individuals can </w:t>
                            </w:r>
                            <w:r w:rsidR="003E722A">
                              <w:t>contact</w:t>
                            </w:r>
                            <w:r>
                              <w:t xml:space="preserve"> the police in a number of ways: </w:t>
                            </w:r>
                          </w:p>
                          <w:p w14:paraId="5579DB9A" w14:textId="2AA22C51" w:rsidR="000F5DD9" w:rsidRDefault="00CA5ED8" w:rsidP="000F5DD9">
                            <w:pPr>
                              <w:pStyle w:val="ListParagraph"/>
                              <w:numPr>
                                <w:ilvl w:val="0"/>
                                <w:numId w:val="5"/>
                              </w:numPr>
                            </w:pPr>
                            <w:r>
                              <w:t xml:space="preserve">using the 101 non-emergency telephone </w:t>
                            </w:r>
                            <w:r w:rsidR="003E722A">
                              <w:t>number,</w:t>
                            </w:r>
                          </w:p>
                          <w:p w14:paraId="47A79B53" w14:textId="2A8AEB54" w:rsidR="000F5DD9" w:rsidRDefault="00CA5ED8" w:rsidP="000F5DD9">
                            <w:pPr>
                              <w:pStyle w:val="ListParagraph"/>
                              <w:numPr>
                                <w:ilvl w:val="0"/>
                                <w:numId w:val="5"/>
                              </w:numPr>
                            </w:pPr>
                            <w:r>
                              <w:t>in person at a police station</w:t>
                            </w:r>
                            <w:r w:rsidR="003E722A">
                              <w:t>,</w:t>
                            </w:r>
                          </w:p>
                          <w:p w14:paraId="61732FB9" w14:textId="23162ABE" w:rsidR="000F5DD9" w:rsidRDefault="000F5DD9" w:rsidP="000F5DD9">
                            <w:pPr>
                              <w:pStyle w:val="ListParagraph"/>
                              <w:numPr>
                                <w:ilvl w:val="0"/>
                                <w:numId w:val="5"/>
                              </w:numPr>
                            </w:pPr>
                            <w:r>
                              <w:t>applying online through the Police Single Online Home portal</w:t>
                            </w:r>
                            <w:r w:rsidR="000902F3">
                              <w:t xml:space="preserve"> (</w:t>
                            </w:r>
                            <w:hyperlink r:id="rId7" w:history="1">
                              <w:r w:rsidR="00507A84">
                                <w:rPr>
                                  <w:rStyle w:val="Hyperlink"/>
                                </w:rPr>
                                <w:t>Request information under Clare's Law: Make a Domestic Violence Disclosure Scheme (DVDS) application | North Yorkshire Police</w:t>
                              </w:r>
                            </w:hyperlink>
                            <w:r w:rsidR="00507A84">
                              <w:t>)</w:t>
                            </w:r>
                          </w:p>
                          <w:p w14:paraId="55AB46DF" w14:textId="0708D61E" w:rsidR="00F658A2" w:rsidRDefault="00CA5ED8" w:rsidP="00CA5ED8">
                            <w:r>
                              <w:t>The</w:t>
                            </w:r>
                            <w:r w:rsidR="00230813">
                              <w:t xml:space="preserve"> application will then progress through the following stages:</w:t>
                            </w:r>
                          </w:p>
                          <w:p w14:paraId="1AC29DD2" w14:textId="7B3AF436" w:rsidR="00F2198E" w:rsidRDefault="00CA5ED8" w:rsidP="005231BD">
                            <w:pPr>
                              <w:pStyle w:val="ListParagraph"/>
                              <w:numPr>
                                <w:ilvl w:val="0"/>
                                <w:numId w:val="6"/>
                              </w:numPr>
                            </w:pPr>
                            <w:r w:rsidRPr="00230813">
                              <w:t xml:space="preserve">Initial contact and information gathering </w:t>
                            </w:r>
                            <w:r w:rsidR="00230813">
                              <w:t xml:space="preserve">- </w:t>
                            </w:r>
                            <w:r w:rsidR="00F658A2">
                              <w:t>A member of the N</w:t>
                            </w:r>
                            <w:r w:rsidR="003E722A">
                              <w:t xml:space="preserve">orth Yorkshire Police Domestic </w:t>
                            </w:r>
                            <w:r w:rsidR="00F658A2">
                              <w:t>V</w:t>
                            </w:r>
                            <w:r w:rsidR="003E722A">
                              <w:t xml:space="preserve">iolence Disclosure </w:t>
                            </w:r>
                            <w:r w:rsidR="00F658A2">
                              <w:t>S</w:t>
                            </w:r>
                            <w:r w:rsidR="003E722A">
                              <w:t>cheme</w:t>
                            </w:r>
                            <w:r w:rsidR="00F658A2">
                              <w:t xml:space="preserve"> Team will</w:t>
                            </w:r>
                            <w:r>
                              <w:t xml:space="preserve"> speak to the applicant</w:t>
                            </w:r>
                            <w:r w:rsidR="00C4070A">
                              <w:t xml:space="preserve"> to confirm receipt</w:t>
                            </w:r>
                            <w:r>
                              <w:t xml:space="preserve"> and take details about the </w:t>
                            </w:r>
                            <w:r w:rsidR="00405597">
                              <w:t xml:space="preserve">individuals/any children </w:t>
                            </w:r>
                            <w:r>
                              <w:t>involved, what prompted the enquiry, and when and where it is safe to make further contact with the applicant</w:t>
                            </w:r>
                            <w:r w:rsidR="00405597">
                              <w:t xml:space="preserve"> (If these have not already been provided at the point of request)</w:t>
                            </w:r>
                            <w:r w:rsidR="00C4070A">
                              <w:t>.</w:t>
                            </w:r>
                            <w:r w:rsidR="005231BD">
                              <w:t xml:space="preserve"> </w:t>
                            </w:r>
                            <w:r>
                              <w:t>If a crime is alleged to have taken place, then this will be investigated and responded to in line with existing D</w:t>
                            </w:r>
                            <w:r w:rsidR="00016936">
                              <w:t>A</w:t>
                            </w:r>
                            <w:r>
                              <w:t xml:space="preserve"> procedures.</w:t>
                            </w:r>
                          </w:p>
                          <w:p w14:paraId="785B4B34" w14:textId="1C367C54" w:rsidR="00F2198E" w:rsidRDefault="00CA5ED8" w:rsidP="00755472">
                            <w:pPr>
                              <w:pStyle w:val="ListParagraph"/>
                              <w:numPr>
                                <w:ilvl w:val="0"/>
                                <w:numId w:val="6"/>
                              </w:numPr>
                            </w:pPr>
                            <w:r>
                              <w:t>Initial checks will be run to establish if there are any immediate concerns</w:t>
                            </w:r>
                            <w:r w:rsidR="00F2198E">
                              <w:t xml:space="preserve"> requiring contact from a Domestic Abuse Officer</w:t>
                            </w:r>
                            <w:r w:rsidR="00DD53F2">
                              <w:t xml:space="preserve"> or for the application to be expedited outside of normal timescales.</w:t>
                            </w:r>
                          </w:p>
                          <w:p w14:paraId="63964369" w14:textId="378FE216" w:rsidR="00F2198E" w:rsidRDefault="00F2198E" w:rsidP="00755472">
                            <w:pPr>
                              <w:pStyle w:val="ListParagraph"/>
                              <w:numPr>
                                <w:ilvl w:val="0"/>
                                <w:numId w:val="6"/>
                              </w:numPr>
                            </w:pPr>
                            <w:r>
                              <w:t xml:space="preserve">Full checks will </w:t>
                            </w:r>
                            <w:r w:rsidR="005A3349">
                              <w:t xml:space="preserve">then </w:t>
                            </w:r>
                            <w:r>
                              <w:t xml:space="preserve">be undertaken </w:t>
                            </w:r>
                            <w:r w:rsidR="005A3349">
                              <w:t xml:space="preserve">utilising </w:t>
                            </w:r>
                            <w:r w:rsidR="00A810C8">
                              <w:t>systems available to the Police including</w:t>
                            </w:r>
                            <w:r w:rsidR="005A3349">
                              <w:t>.</w:t>
                            </w:r>
                          </w:p>
                          <w:p w14:paraId="7431D4A8" w14:textId="1FB7B095" w:rsidR="00230813" w:rsidRDefault="00923B1D" w:rsidP="00755472">
                            <w:pPr>
                              <w:pStyle w:val="ListParagraph"/>
                              <w:numPr>
                                <w:ilvl w:val="0"/>
                                <w:numId w:val="6"/>
                              </w:numPr>
                            </w:pPr>
                            <w:r>
                              <w:t>If the case is particularly complex, there may be a m</w:t>
                            </w:r>
                            <w:r w:rsidR="00CA5ED8">
                              <w:t>ulti-agency meeting to consider disclosure</w:t>
                            </w:r>
                            <w:r>
                              <w:t xml:space="preserve"> (DVDS Panel). </w:t>
                            </w:r>
                            <w:r w:rsidR="00CA5ED8">
                              <w:t>The final decision about whether to disclose will be made by the police and other key safeguarding agencies (</w:t>
                            </w:r>
                            <w:r w:rsidR="003E722A">
                              <w:t>e.g.,</w:t>
                            </w:r>
                            <w:r w:rsidR="00CA5ED8">
                              <w:t xml:space="preserve"> Probation, </w:t>
                            </w:r>
                            <w:r w:rsidR="00230813">
                              <w:t>I</w:t>
                            </w:r>
                            <w:r w:rsidR="003E722A">
                              <w:t xml:space="preserve">ndependent </w:t>
                            </w:r>
                            <w:r w:rsidR="00230813">
                              <w:t>D</w:t>
                            </w:r>
                            <w:r w:rsidR="003E722A">
                              <w:t xml:space="preserve">omestic </w:t>
                            </w:r>
                            <w:r w:rsidR="00230813">
                              <w:t>A</w:t>
                            </w:r>
                            <w:r w:rsidR="003E722A">
                              <w:t xml:space="preserve">buse </w:t>
                            </w:r>
                            <w:r w:rsidR="00230813">
                              <w:t>S</w:t>
                            </w:r>
                            <w:r w:rsidR="003E722A">
                              <w:t>ervice</w:t>
                            </w:r>
                            <w:r w:rsidR="00230813">
                              <w:t>, C</w:t>
                            </w:r>
                            <w:r w:rsidR="003E722A">
                              <w:t xml:space="preserve">hildren’s </w:t>
                            </w:r>
                            <w:r w:rsidR="00230813">
                              <w:t>S</w:t>
                            </w:r>
                            <w:r w:rsidR="003E722A">
                              <w:t xml:space="preserve">ocial </w:t>
                            </w:r>
                            <w:r w:rsidR="00230813">
                              <w:t>C</w:t>
                            </w:r>
                            <w:r w:rsidR="003E722A">
                              <w:t>are</w:t>
                            </w:r>
                            <w:r w:rsidR="00230813">
                              <w:t>/</w:t>
                            </w:r>
                            <w:r w:rsidR="003E722A">
                              <w:t xml:space="preserve"> </w:t>
                            </w:r>
                            <w:r w:rsidR="00230813">
                              <w:t>A</w:t>
                            </w:r>
                            <w:r w:rsidR="003E722A">
                              <w:t xml:space="preserve">dult </w:t>
                            </w:r>
                            <w:r w:rsidR="00230813">
                              <w:t>S</w:t>
                            </w:r>
                            <w:r w:rsidR="003E722A">
                              <w:t xml:space="preserve">ocial </w:t>
                            </w:r>
                            <w:r w:rsidR="00230813">
                              <w:t>C</w:t>
                            </w:r>
                            <w:r w:rsidR="003E722A">
                              <w:t>are</w:t>
                            </w:r>
                            <w:r w:rsidR="00CA5ED8">
                              <w:t xml:space="preserve">) who will discuss the information provided by the applicant and any relevant information from agencies. If they decide to disclose, they will decide who should receive the information and any safety plans which need to be in place to protect potential victims. </w:t>
                            </w:r>
                          </w:p>
                          <w:p w14:paraId="013C4927" w14:textId="098912D8" w:rsidR="00A42E08" w:rsidRDefault="00CA5ED8" w:rsidP="008D592F">
                            <w:pPr>
                              <w:pStyle w:val="ListParagraph"/>
                              <w:numPr>
                                <w:ilvl w:val="0"/>
                                <w:numId w:val="6"/>
                              </w:numPr>
                            </w:pPr>
                            <w:r>
                              <w:t xml:space="preserve">Disclosure of information: the decision to disclose or not to disclose will be relayed to the applicant. If </w:t>
                            </w:r>
                            <w:r w:rsidR="005B62D0">
                              <w:t>there is a decision to share information</w:t>
                            </w:r>
                            <w:r>
                              <w:t>, the applicant will be</w:t>
                            </w:r>
                            <w:r w:rsidR="005B62D0">
                              <w:t xml:space="preserve"> required to attend a Police Station and</w:t>
                            </w:r>
                            <w:r>
                              <w:t xml:space="preserve"> sign a written undertaking that they will not share this information further. No written information is given to an applicant, but the conversation is recorded</w:t>
                            </w:r>
                            <w:r w:rsidR="00A810C8">
                              <w:t xml:space="preserve"> in written format</w:t>
                            </w:r>
                            <w:r>
                              <w:t xml:space="preserve"> and kept on police records. </w:t>
                            </w:r>
                            <w:r w:rsidR="00DE5976">
                              <w:t>Safety planning and signposting will also be offered.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90B2F" id="_x0000_s1029" type="#_x0000_t202" style="position:absolute;margin-left:0;margin-top:0;width:449pt;height:50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">
                <v:textbox>
                  <w:txbxContent>
                    <w:p w14:paraId="54A46A97" w14:textId="2B69D2E3" w:rsidR="00B826F7" w:rsidRDefault="00CA5ED8" w:rsidP="00CA5ED8">
                      <w:r w:rsidRPr="00B826F7">
                        <w:rPr>
                          <w:b/>
                          <w:bCs/>
                        </w:rPr>
                        <w:t>What is the process for members of the public</w:t>
                      </w:r>
                      <w:r w:rsidR="008C1D54">
                        <w:rPr>
                          <w:b/>
                          <w:bCs/>
                        </w:rPr>
                        <w:t xml:space="preserve"> (and professionals)</w:t>
                      </w:r>
                      <w:r w:rsidRPr="00B826F7">
                        <w:rPr>
                          <w:b/>
                          <w:bCs/>
                        </w:rPr>
                        <w:t xml:space="preserve"> to make an application under the DVDS? </w:t>
                      </w:r>
                    </w:p>
                    <w:p w14:paraId="2734E5AA" w14:textId="38986718" w:rsidR="000F5DD9" w:rsidRDefault="00CA5ED8" w:rsidP="00CA5ED8">
                      <w:r>
                        <w:t xml:space="preserve">Individuals can </w:t>
                      </w:r>
                      <w:r w:rsidR="003E722A">
                        <w:t>contact</w:t>
                      </w:r>
                      <w:r>
                        <w:t xml:space="preserve"> the police in a number of ways: </w:t>
                      </w:r>
                    </w:p>
                    <w:p w14:paraId="5579DB9A" w14:textId="2AA22C51" w:rsidR="000F5DD9" w:rsidRDefault="00CA5ED8" w:rsidP="000F5DD9">
                      <w:pPr>
                        <w:pStyle w:val="ListParagraph"/>
                        <w:numPr>
                          <w:ilvl w:val="0"/>
                          <w:numId w:val="5"/>
                        </w:numPr>
                      </w:pPr>
                      <w:r>
                        <w:t xml:space="preserve">using the 101 non-emergency telephone </w:t>
                      </w:r>
                      <w:r w:rsidR="003E722A">
                        <w:t>number,</w:t>
                      </w:r>
                    </w:p>
                    <w:p w14:paraId="47A79B53" w14:textId="2A8AEB54" w:rsidR="000F5DD9" w:rsidRDefault="00CA5ED8" w:rsidP="000F5DD9">
                      <w:pPr>
                        <w:pStyle w:val="ListParagraph"/>
                        <w:numPr>
                          <w:ilvl w:val="0"/>
                          <w:numId w:val="5"/>
                        </w:numPr>
                      </w:pPr>
                      <w:r>
                        <w:t>in person at a police station</w:t>
                      </w:r>
                      <w:r w:rsidR="003E722A">
                        <w:t>,</w:t>
                      </w:r>
                    </w:p>
                    <w:p w14:paraId="61732FB9" w14:textId="23162ABE" w:rsidR="000F5DD9" w:rsidRDefault="000F5DD9" w:rsidP="000F5DD9">
                      <w:pPr>
                        <w:pStyle w:val="ListParagraph"/>
                        <w:numPr>
                          <w:ilvl w:val="0"/>
                          <w:numId w:val="5"/>
                        </w:numPr>
                      </w:pPr>
                      <w:r>
                        <w:t>applying online through the Police Single Online Home portal</w:t>
                      </w:r>
                      <w:r w:rsidR="000902F3">
                        <w:t xml:space="preserve"> (</w:t>
                      </w:r>
                      <w:hyperlink r:id="rId8" w:history="1">
                        <w:r w:rsidR="00507A84">
                          <w:rPr>
                            <w:rStyle w:val="Hyperlink"/>
                          </w:rPr>
                          <w:t>Request information under Clare's Law: Make a Domestic Violence Disclosure Scheme (DVDS) application | North Yorkshire Police</w:t>
                        </w:r>
                      </w:hyperlink>
                      <w:r w:rsidR="00507A84">
                        <w:t>)</w:t>
                      </w:r>
                    </w:p>
                    <w:p w14:paraId="55AB46DF" w14:textId="0708D61E" w:rsidR="00F658A2" w:rsidRDefault="00CA5ED8" w:rsidP="00CA5ED8">
                      <w:r>
                        <w:t>The</w:t>
                      </w:r>
                      <w:r w:rsidR="00230813">
                        <w:t xml:space="preserve"> application will then progress through the following stages:</w:t>
                      </w:r>
                    </w:p>
                    <w:p w14:paraId="1AC29DD2" w14:textId="7B3AF436" w:rsidR="00F2198E" w:rsidRDefault="00CA5ED8" w:rsidP="005231BD">
                      <w:pPr>
                        <w:pStyle w:val="ListParagraph"/>
                        <w:numPr>
                          <w:ilvl w:val="0"/>
                          <w:numId w:val="6"/>
                        </w:numPr>
                      </w:pPr>
                      <w:r w:rsidRPr="00230813">
                        <w:t xml:space="preserve">Initial contact and information gathering </w:t>
                      </w:r>
                      <w:r w:rsidR="00230813">
                        <w:t xml:space="preserve">- </w:t>
                      </w:r>
                      <w:r w:rsidR="00F658A2">
                        <w:t>A member of the N</w:t>
                      </w:r>
                      <w:r w:rsidR="003E722A">
                        <w:t xml:space="preserve">orth Yorkshire Police Domestic </w:t>
                      </w:r>
                      <w:r w:rsidR="00F658A2">
                        <w:t>V</w:t>
                      </w:r>
                      <w:r w:rsidR="003E722A">
                        <w:t xml:space="preserve">iolence Disclosure </w:t>
                      </w:r>
                      <w:r w:rsidR="00F658A2">
                        <w:t>S</w:t>
                      </w:r>
                      <w:r w:rsidR="003E722A">
                        <w:t>cheme</w:t>
                      </w:r>
                      <w:r w:rsidR="00F658A2">
                        <w:t xml:space="preserve"> Team will</w:t>
                      </w:r>
                      <w:r>
                        <w:t xml:space="preserve"> speak to the applicant</w:t>
                      </w:r>
                      <w:r w:rsidR="00C4070A">
                        <w:t xml:space="preserve"> to confirm receipt</w:t>
                      </w:r>
                      <w:r>
                        <w:t xml:space="preserve"> and take details about the </w:t>
                      </w:r>
                      <w:r w:rsidR="00405597">
                        <w:t xml:space="preserve">individuals/any children </w:t>
                      </w:r>
                      <w:r>
                        <w:t>involved, what prompted the enquiry, and when and where it is safe to make further contact with the applicant</w:t>
                      </w:r>
                      <w:r w:rsidR="00405597">
                        <w:t xml:space="preserve"> (If these have not already been provided at the point of request)</w:t>
                      </w:r>
                      <w:r w:rsidR="00C4070A">
                        <w:t>.</w:t>
                      </w:r>
                      <w:r w:rsidR="005231BD">
                        <w:t xml:space="preserve"> </w:t>
                      </w:r>
                      <w:r>
                        <w:t>If a crime is alleged to have taken place, then this will be investigated and responded to in line with existing D</w:t>
                      </w:r>
                      <w:r w:rsidR="00016936">
                        <w:t>A</w:t>
                      </w:r>
                      <w:r>
                        <w:t xml:space="preserve"> procedures.</w:t>
                      </w:r>
                    </w:p>
                    <w:p w14:paraId="785B4B34" w14:textId="1C367C54" w:rsidR="00F2198E" w:rsidRDefault="00CA5ED8" w:rsidP="00755472">
                      <w:pPr>
                        <w:pStyle w:val="ListParagraph"/>
                        <w:numPr>
                          <w:ilvl w:val="0"/>
                          <w:numId w:val="6"/>
                        </w:numPr>
                      </w:pPr>
                      <w:r>
                        <w:t>Initial checks will be run to establish if there are any immediate concerns</w:t>
                      </w:r>
                      <w:r w:rsidR="00F2198E">
                        <w:t xml:space="preserve"> requiring contact from a Domestic Abuse Officer</w:t>
                      </w:r>
                      <w:r w:rsidR="00DD53F2">
                        <w:t xml:space="preserve"> or for the application to be expedited outside of normal timescales.</w:t>
                      </w:r>
                    </w:p>
                    <w:p w14:paraId="63964369" w14:textId="378FE216" w:rsidR="00F2198E" w:rsidRDefault="00F2198E" w:rsidP="00755472">
                      <w:pPr>
                        <w:pStyle w:val="ListParagraph"/>
                        <w:numPr>
                          <w:ilvl w:val="0"/>
                          <w:numId w:val="6"/>
                        </w:numPr>
                      </w:pPr>
                      <w:r>
                        <w:t xml:space="preserve">Full checks will </w:t>
                      </w:r>
                      <w:r w:rsidR="005A3349">
                        <w:t xml:space="preserve">then </w:t>
                      </w:r>
                      <w:r>
                        <w:t xml:space="preserve">be undertaken </w:t>
                      </w:r>
                      <w:r w:rsidR="005A3349">
                        <w:t xml:space="preserve">utilising </w:t>
                      </w:r>
                      <w:r w:rsidR="00A810C8">
                        <w:t>systems available to the Police including</w:t>
                      </w:r>
                      <w:r w:rsidR="005A3349">
                        <w:t>.</w:t>
                      </w:r>
                    </w:p>
                    <w:p w14:paraId="7431D4A8" w14:textId="1FB7B095" w:rsidR="00230813" w:rsidRDefault="00923B1D" w:rsidP="00755472">
                      <w:pPr>
                        <w:pStyle w:val="ListParagraph"/>
                        <w:numPr>
                          <w:ilvl w:val="0"/>
                          <w:numId w:val="6"/>
                        </w:numPr>
                      </w:pPr>
                      <w:r>
                        <w:t>If the case is particularly complex, there may be a m</w:t>
                      </w:r>
                      <w:r w:rsidR="00CA5ED8">
                        <w:t>ulti-agency meeting to consider disclosure</w:t>
                      </w:r>
                      <w:r>
                        <w:t xml:space="preserve"> (DVDS Panel). </w:t>
                      </w:r>
                      <w:r w:rsidR="00CA5ED8">
                        <w:t>The final decision about whether to disclose will be made by the police and other key safeguarding agencies (</w:t>
                      </w:r>
                      <w:r w:rsidR="003E722A">
                        <w:t>e.g.,</w:t>
                      </w:r>
                      <w:r w:rsidR="00CA5ED8">
                        <w:t xml:space="preserve"> Probation, </w:t>
                      </w:r>
                      <w:r w:rsidR="00230813">
                        <w:t>I</w:t>
                      </w:r>
                      <w:r w:rsidR="003E722A">
                        <w:t xml:space="preserve">ndependent </w:t>
                      </w:r>
                      <w:r w:rsidR="00230813">
                        <w:t>D</w:t>
                      </w:r>
                      <w:r w:rsidR="003E722A">
                        <w:t xml:space="preserve">omestic </w:t>
                      </w:r>
                      <w:r w:rsidR="00230813">
                        <w:t>A</w:t>
                      </w:r>
                      <w:r w:rsidR="003E722A">
                        <w:t xml:space="preserve">buse </w:t>
                      </w:r>
                      <w:r w:rsidR="00230813">
                        <w:t>S</w:t>
                      </w:r>
                      <w:r w:rsidR="003E722A">
                        <w:t>ervice</w:t>
                      </w:r>
                      <w:r w:rsidR="00230813">
                        <w:t>, C</w:t>
                      </w:r>
                      <w:r w:rsidR="003E722A">
                        <w:t xml:space="preserve">hildren’s </w:t>
                      </w:r>
                      <w:r w:rsidR="00230813">
                        <w:t>S</w:t>
                      </w:r>
                      <w:r w:rsidR="003E722A">
                        <w:t xml:space="preserve">ocial </w:t>
                      </w:r>
                      <w:r w:rsidR="00230813">
                        <w:t>C</w:t>
                      </w:r>
                      <w:r w:rsidR="003E722A">
                        <w:t>are</w:t>
                      </w:r>
                      <w:r w:rsidR="00230813">
                        <w:t>/</w:t>
                      </w:r>
                      <w:r w:rsidR="003E722A">
                        <w:t xml:space="preserve"> </w:t>
                      </w:r>
                      <w:r w:rsidR="00230813">
                        <w:t>A</w:t>
                      </w:r>
                      <w:r w:rsidR="003E722A">
                        <w:t xml:space="preserve">dult </w:t>
                      </w:r>
                      <w:r w:rsidR="00230813">
                        <w:t>S</w:t>
                      </w:r>
                      <w:r w:rsidR="003E722A">
                        <w:t xml:space="preserve">ocial </w:t>
                      </w:r>
                      <w:r w:rsidR="00230813">
                        <w:t>C</w:t>
                      </w:r>
                      <w:r w:rsidR="003E722A">
                        <w:t>are</w:t>
                      </w:r>
                      <w:r w:rsidR="00CA5ED8">
                        <w:t xml:space="preserve">) who will discuss the information provided by the applicant and any relevant information from agencies. If they decide to disclose, they will decide who should receive the information and any safety plans which need to be in place to protect potential victims. </w:t>
                      </w:r>
                    </w:p>
                    <w:p w14:paraId="013C4927" w14:textId="098912D8" w:rsidR="00A42E08" w:rsidRDefault="00CA5ED8" w:rsidP="008D592F">
                      <w:pPr>
                        <w:pStyle w:val="ListParagraph"/>
                        <w:numPr>
                          <w:ilvl w:val="0"/>
                          <w:numId w:val="6"/>
                        </w:numPr>
                      </w:pPr>
                      <w:r>
                        <w:t xml:space="preserve">Disclosure of information: the decision to disclose or not to disclose will be relayed to the applicant. If </w:t>
                      </w:r>
                      <w:r w:rsidR="005B62D0">
                        <w:t>there is a decision to share information</w:t>
                      </w:r>
                      <w:r>
                        <w:t>, the applicant will be</w:t>
                      </w:r>
                      <w:r w:rsidR="005B62D0">
                        <w:t xml:space="preserve"> required to attend a Police Station and</w:t>
                      </w:r>
                      <w:r>
                        <w:t xml:space="preserve"> sign a written undertaking that they will not share this information further. No written information is given to an applicant, but the conversation is recorded</w:t>
                      </w:r>
                      <w:r w:rsidR="00A810C8">
                        <w:t xml:space="preserve"> in written format</w:t>
                      </w:r>
                      <w:r>
                        <w:t xml:space="preserve"> and kept on police records. </w:t>
                      </w:r>
                      <w:r w:rsidR="00DE5976">
                        <w:t>Safety planning and signposting will also be offered.</w:t>
                      </w:r>
                    </w:p>
                  </w:txbxContent>
                </v:textbox>
                <w10:wrap type="square" anchorx="margin"/>
              </v:shape>
            </w:pict>
          </mc:Fallback>
        </mc:AlternateContent>
      </w:r>
    </w:p>
    <w:p w14:paraId="6370A759" w14:textId="5173BC64" w:rsidR="00CA5ED8" w:rsidRDefault="00577F57">
      <w:r>
        <w:rPr>
          <w:noProof/>
        </w:rPr>
        <mc:AlternateContent>
          <mc:Choice Requires="wps">
            <w:drawing>
              <wp:anchor distT="45720" distB="45720" distL="114300" distR="114300" simplePos="0" relativeHeight="251667456" behindDoc="0" locked="0" layoutInCell="1" allowOverlap="1" wp14:anchorId="6D5BB14C" wp14:editId="600F22EA">
                <wp:simplePos x="0" y="0"/>
                <wp:positionH relativeFrom="margin">
                  <wp:align>left</wp:align>
                </wp:positionH>
                <wp:positionV relativeFrom="paragraph">
                  <wp:posOffset>454025</wp:posOffset>
                </wp:positionV>
                <wp:extent cx="5740400" cy="1828800"/>
                <wp:effectExtent l="0" t="0" r="12700" b="19050"/>
                <wp:wrapSquare wrapText="bothSides"/>
                <wp:docPr id="1974466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28800"/>
                        </a:xfrm>
                        <a:prstGeom prst="rect">
                          <a:avLst/>
                        </a:prstGeom>
                        <a:solidFill>
                          <a:srgbClr val="FFFFFF"/>
                        </a:solidFill>
                        <a:ln w="9525">
                          <a:solidFill>
                            <a:srgbClr val="000000"/>
                          </a:solidFill>
                          <a:miter lim="800000"/>
                          <a:headEnd/>
                          <a:tailEnd/>
                        </a:ln>
                      </wps:spPr>
                      <wps:txbx>
                        <w:txbxContent>
                          <w:p w14:paraId="0FE8B7F0" w14:textId="77777777" w:rsidR="004C77CD" w:rsidRDefault="00CA5ED8" w:rsidP="00CA5ED8">
                            <w:r w:rsidRPr="004C77CD">
                              <w:rPr>
                                <w:b/>
                                <w:bCs/>
                              </w:rPr>
                              <w:t xml:space="preserve">Key contacts and further information </w:t>
                            </w:r>
                          </w:p>
                          <w:p w14:paraId="0ABD5E1D" w14:textId="77777777" w:rsidR="004C77CD" w:rsidRDefault="00CA5ED8" w:rsidP="00CA5ED8">
                            <w:r>
                              <w:t xml:space="preserve">You can use this guide to explain the scheme and the process to people you are working with who may wish to make an application under the scheme. </w:t>
                            </w:r>
                          </w:p>
                          <w:p w14:paraId="69A8FB9C" w14:textId="012FE308" w:rsidR="000902F3" w:rsidRDefault="00CA5ED8" w:rsidP="00CA5ED8">
                            <w:r>
                              <w:t xml:space="preserve">If you suspect that domestic </w:t>
                            </w:r>
                            <w:r w:rsidR="009B5733">
                              <w:t>abuse</w:t>
                            </w:r>
                            <w:r>
                              <w:t xml:space="preserve"> is currently taking place, however, you should follow </w:t>
                            </w:r>
                            <w:r w:rsidR="00D8440F">
                              <w:t xml:space="preserve">your </w:t>
                            </w:r>
                            <w:proofErr w:type="gramStart"/>
                            <w:r w:rsidR="00D8440F">
                              <w:t>organisation’s</w:t>
                            </w:r>
                            <w:r w:rsidR="00101CF1">
                              <w:t xml:space="preserve"> </w:t>
                            </w:r>
                            <w:r>
                              <w:t xml:space="preserve"> safeguarding</w:t>
                            </w:r>
                            <w:proofErr w:type="gramEnd"/>
                            <w:r>
                              <w:t xml:space="preserve"> procedures</w:t>
                            </w:r>
                            <w:r w:rsidR="009B5733">
                              <w:t>.</w:t>
                            </w:r>
                          </w:p>
                          <w:p w14:paraId="7EAA2C09" w14:textId="08681579" w:rsidR="00D80593" w:rsidRPr="000902F3" w:rsidRDefault="00D80593" w:rsidP="00CA5ED8">
                            <w:r>
                              <w:t xml:space="preserve">If you require advice on the scheme, you can contact </w:t>
                            </w:r>
                            <w:hyperlink r:id="rId9" w:history="1">
                              <w:r w:rsidRPr="004C54A7">
                                <w:rPr>
                                  <w:rStyle w:val="Hyperlink"/>
                                </w:rPr>
                                <w:t>DVDS@Northyorkshire.police.uk</w:t>
                              </w:r>
                            </w:hyperlink>
                            <w:r>
                              <w:t>. This inbox is manned within office hours by the DVDS Team within N</w:t>
                            </w:r>
                            <w:r w:rsidR="00D8440F">
                              <w:t xml:space="preserve">orth </w:t>
                            </w:r>
                            <w:r>
                              <w:t>Y</w:t>
                            </w:r>
                            <w:r w:rsidR="00D8440F">
                              <w:t xml:space="preserve">orkshire </w:t>
                            </w:r>
                            <w:r>
                              <w:t>P</w:t>
                            </w:r>
                            <w:r w:rsidR="00D8440F">
                              <w:t>olice</w:t>
                            </w:r>
                            <w:r w:rsidR="00DE5D9C">
                              <w:t>. Please note this inbox is not for requesting disclosures, nor for reporting crime.</w:t>
                            </w:r>
                          </w:p>
                          <w:p w14:paraId="549376F1" w14:textId="6B61251A" w:rsidR="00001D90" w:rsidRPr="00001D90" w:rsidRDefault="00001D90" w:rsidP="00CA5ED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B14C" id="_x0000_s1030" type="#_x0000_t202" style="position:absolute;margin-left:0;margin-top:35.75pt;width:452pt;height:2in;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">
                <v:textbox>
                  <w:txbxContent>
                    <w:p w14:paraId="0FE8B7F0" w14:textId="77777777" w:rsidR="004C77CD" w:rsidRDefault="00CA5ED8" w:rsidP="00CA5ED8">
                      <w:r w:rsidRPr="004C77CD">
                        <w:rPr>
                          <w:b/>
                          <w:bCs/>
                        </w:rPr>
                        <w:t xml:space="preserve">Key contacts and further information </w:t>
                      </w:r>
                    </w:p>
                    <w:p w14:paraId="0ABD5E1D" w14:textId="77777777" w:rsidR="004C77CD" w:rsidRDefault="00CA5ED8" w:rsidP="00CA5ED8">
                      <w:r>
                        <w:t xml:space="preserve">You can use this guide to explain the scheme and the process to people you are working with who may wish to make an application under the scheme. </w:t>
                      </w:r>
                    </w:p>
                    <w:p w14:paraId="69A8FB9C" w14:textId="012FE308" w:rsidR="000902F3" w:rsidRDefault="00CA5ED8" w:rsidP="00CA5ED8">
                      <w:r>
                        <w:t xml:space="preserve">If you suspect that domestic </w:t>
                      </w:r>
                      <w:r w:rsidR="009B5733">
                        <w:t>abuse</w:t>
                      </w:r>
                      <w:r>
                        <w:t xml:space="preserve"> is currently taking place, however, you should follow </w:t>
                      </w:r>
                      <w:r w:rsidR="00D8440F">
                        <w:t xml:space="preserve">your </w:t>
                      </w:r>
                      <w:proofErr w:type="gramStart"/>
                      <w:r w:rsidR="00D8440F">
                        <w:t>organisation’s</w:t>
                      </w:r>
                      <w:r w:rsidR="00101CF1">
                        <w:t xml:space="preserve"> </w:t>
                      </w:r>
                      <w:r>
                        <w:t xml:space="preserve"> safeguarding</w:t>
                      </w:r>
                      <w:proofErr w:type="gramEnd"/>
                      <w:r>
                        <w:t xml:space="preserve"> procedures</w:t>
                      </w:r>
                      <w:r w:rsidR="009B5733">
                        <w:t>.</w:t>
                      </w:r>
                    </w:p>
                    <w:p w14:paraId="7EAA2C09" w14:textId="08681579" w:rsidR="00D80593" w:rsidRPr="000902F3" w:rsidRDefault="00D80593" w:rsidP="00CA5ED8">
                      <w:r>
                        <w:t xml:space="preserve">If you require advice on the scheme, you can contact </w:t>
                      </w:r>
                      <w:hyperlink r:id="rId10" w:history="1">
                        <w:r w:rsidRPr="004C54A7">
                          <w:rPr>
                            <w:rStyle w:val="Hyperlink"/>
                          </w:rPr>
                          <w:t>DVDS@Northyorkshire.police.uk</w:t>
                        </w:r>
                      </w:hyperlink>
                      <w:r>
                        <w:t>. This inbox is manned within office hours by the DVDS Team within N</w:t>
                      </w:r>
                      <w:r w:rsidR="00D8440F">
                        <w:t xml:space="preserve">orth </w:t>
                      </w:r>
                      <w:r>
                        <w:t>Y</w:t>
                      </w:r>
                      <w:r w:rsidR="00D8440F">
                        <w:t xml:space="preserve">orkshire </w:t>
                      </w:r>
                      <w:r>
                        <w:t>P</w:t>
                      </w:r>
                      <w:r w:rsidR="00D8440F">
                        <w:t>olice</w:t>
                      </w:r>
                      <w:r w:rsidR="00DE5D9C">
                        <w:t>. Please note this inbox is not for requesting disclosures, nor for reporting crime.</w:t>
                      </w:r>
                    </w:p>
                    <w:p w14:paraId="549376F1" w14:textId="6B61251A" w:rsidR="00001D90" w:rsidRPr="00001D90" w:rsidRDefault="00001D90" w:rsidP="00CA5ED8">
                      <w:pPr>
                        <w:rPr>
                          <w:b/>
                          <w:bCs/>
                        </w:rPr>
                      </w:pPr>
                    </w:p>
                  </w:txbxContent>
                </v:textbox>
                <w10:wrap type="square" anchorx="margin"/>
              </v:shape>
            </w:pict>
          </mc:Fallback>
        </mc:AlternateContent>
      </w:r>
    </w:p>
    <w:sectPr w:rsidR="00CA5ED8">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A764" w14:textId="77777777" w:rsidR="00A95EDE" w:rsidRDefault="00A95EDE" w:rsidP="006A0DCC">
      <w:pPr>
        <w:spacing w:after="0" w:line="240" w:lineRule="auto"/>
      </w:pPr>
      <w:r>
        <w:separator/>
      </w:r>
    </w:p>
  </w:endnote>
  <w:endnote w:type="continuationSeparator" w:id="0">
    <w:p w14:paraId="58E12EAA" w14:textId="77777777" w:rsidR="00A95EDE" w:rsidRDefault="00A95EDE" w:rsidP="006A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78B5" w14:textId="4BC08E2C" w:rsidR="006A0DCC" w:rsidRDefault="00B85A9C">
    <w:pPr>
      <w:pStyle w:val="Footer"/>
    </w:pPr>
    <w:r>
      <w:rPr>
        <w:noProof/>
        <w14:ligatures w14:val="standardContextual"/>
      </w:rPr>
      <mc:AlternateContent>
        <mc:Choice Requires="wps">
          <w:drawing>
            <wp:anchor distT="0" distB="0" distL="0" distR="0" simplePos="0" relativeHeight="251659264" behindDoc="0" locked="0" layoutInCell="1" allowOverlap="1" wp14:anchorId="351B12B0" wp14:editId="27C63FA4">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372B0" w14:textId="32F3A820"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B12B0" id="_x0000_t202" coordsize="21600,21600" o:spt="202" path="m,l,21600r21600,l21600,xe">
              <v:stroke joinstyle="miter"/>
              <v:path gradientshapeok="t" o:connecttype="rect"/>
            </v:shapetype>
            <v:shape id="Text Box 5" o:spid="_x0000_s1031"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82372B0" w14:textId="32F3A820"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9DE3" w14:textId="19AFBCDA" w:rsidR="006A0DCC" w:rsidRDefault="00B85A9C">
    <w:pPr>
      <w:pStyle w:val="Footer"/>
    </w:pPr>
    <w:r>
      <w:rPr>
        <w:noProof/>
        <w14:ligatures w14:val="standardContextual"/>
      </w:rPr>
      <mc:AlternateContent>
        <mc:Choice Requires="wps">
          <w:drawing>
            <wp:anchor distT="0" distB="0" distL="0" distR="0" simplePos="0" relativeHeight="251660288" behindDoc="0" locked="0" layoutInCell="1" allowOverlap="1" wp14:anchorId="05ECC87F" wp14:editId="7A1FAFF2">
              <wp:simplePos x="914400" y="10072048"/>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42A67" w14:textId="358BA1A9"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CC87F" id="_x0000_t202" coordsize="21600,21600" o:spt="202" path="m,l,21600r21600,l21600,xe">
              <v:stroke joinstyle="miter"/>
              <v:path gradientshapeok="t" o:connecttype="rect"/>
            </v:shapetype>
            <v:shape id="Text Box 6" o:spid="_x0000_s1032"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742A67" w14:textId="358BA1A9"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3547" w14:textId="44C5184B" w:rsidR="006A0DCC" w:rsidRDefault="00B85A9C">
    <w:pPr>
      <w:pStyle w:val="Footer"/>
    </w:pPr>
    <w:r>
      <w:rPr>
        <w:noProof/>
        <w14:ligatures w14:val="standardContextual"/>
      </w:rPr>
      <mc:AlternateContent>
        <mc:Choice Requires="wps">
          <w:drawing>
            <wp:anchor distT="0" distB="0" distL="0" distR="0" simplePos="0" relativeHeight="251658240" behindDoc="0" locked="0" layoutInCell="1" allowOverlap="1" wp14:anchorId="5841D2D5" wp14:editId="74F6828B">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E11AF" w14:textId="5549213E"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1D2D5" id="_x0000_t202" coordsize="21600,21600" o:spt="202" path="m,l,21600r21600,l21600,xe">
              <v:stroke joinstyle="miter"/>
              <v:path gradientshapeok="t" o:connecttype="rect"/>
            </v:shapetype>
            <v:shape id="Text Box 4" o:spid="_x0000_s1033"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8E11AF" w14:textId="5549213E" w:rsidR="00B85A9C" w:rsidRPr="00B85A9C" w:rsidRDefault="00B85A9C" w:rsidP="00B85A9C">
                    <w:pPr>
                      <w:spacing w:after="0"/>
                      <w:rPr>
                        <w:rFonts w:ascii="Calibri" w:eastAsia="Calibri" w:hAnsi="Calibri" w:cs="Calibri"/>
                        <w:noProof/>
                        <w:color w:val="FF0000"/>
                        <w:sz w:val="20"/>
                        <w:szCs w:val="20"/>
                      </w:rPr>
                    </w:pPr>
                    <w:r w:rsidRPr="00B85A9C">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C09E" w14:textId="77777777" w:rsidR="00A95EDE" w:rsidRDefault="00A95EDE" w:rsidP="006A0DCC">
      <w:pPr>
        <w:spacing w:after="0" w:line="240" w:lineRule="auto"/>
      </w:pPr>
      <w:r>
        <w:separator/>
      </w:r>
    </w:p>
  </w:footnote>
  <w:footnote w:type="continuationSeparator" w:id="0">
    <w:p w14:paraId="0BAD0118" w14:textId="77777777" w:rsidR="00A95EDE" w:rsidRDefault="00A95EDE" w:rsidP="006A0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279"/>
    <w:multiLevelType w:val="hybridMultilevel"/>
    <w:tmpl w:val="C79641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32D0"/>
    <w:multiLevelType w:val="multilevel"/>
    <w:tmpl w:val="1A5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531AE"/>
    <w:multiLevelType w:val="hybridMultilevel"/>
    <w:tmpl w:val="3AB6B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65E55"/>
    <w:multiLevelType w:val="multilevel"/>
    <w:tmpl w:val="5620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5A70CA"/>
    <w:multiLevelType w:val="hybridMultilevel"/>
    <w:tmpl w:val="91F60A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57EAC"/>
    <w:multiLevelType w:val="multilevel"/>
    <w:tmpl w:val="B248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327840">
    <w:abstractNumId w:val="5"/>
  </w:num>
  <w:num w:numId="2" w16cid:durableId="416483874">
    <w:abstractNumId w:val="1"/>
  </w:num>
  <w:num w:numId="3" w16cid:durableId="1845126321">
    <w:abstractNumId w:val="3"/>
  </w:num>
  <w:num w:numId="4" w16cid:durableId="43992987">
    <w:abstractNumId w:val="4"/>
  </w:num>
  <w:num w:numId="5" w16cid:durableId="277762">
    <w:abstractNumId w:val="2"/>
  </w:num>
  <w:num w:numId="6" w16cid:durableId="35030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8C"/>
    <w:rsid w:val="00001D90"/>
    <w:rsid w:val="00016936"/>
    <w:rsid w:val="00020B5E"/>
    <w:rsid w:val="00026F92"/>
    <w:rsid w:val="000437C2"/>
    <w:rsid w:val="00076103"/>
    <w:rsid w:val="000902F3"/>
    <w:rsid w:val="000A1BF5"/>
    <w:rsid w:val="000F5DD9"/>
    <w:rsid w:val="00101CF1"/>
    <w:rsid w:val="00120762"/>
    <w:rsid w:val="0016277F"/>
    <w:rsid w:val="001910CE"/>
    <w:rsid w:val="001B1D8E"/>
    <w:rsid w:val="001D16C3"/>
    <w:rsid w:val="00230813"/>
    <w:rsid w:val="00276F29"/>
    <w:rsid w:val="00330846"/>
    <w:rsid w:val="003C1272"/>
    <w:rsid w:val="003E722A"/>
    <w:rsid w:val="0040108C"/>
    <w:rsid w:val="00405597"/>
    <w:rsid w:val="00446A83"/>
    <w:rsid w:val="00492167"/>
    <w:rsid w:val="00492A89"/>
    <w:rsid w:val="004B2769"/>
    <w:rsid w:val="004C77CD"/>
    <w:rsid w:val="00507A84"/>
    <w:rsid w:val="005231BD"/>
    <w:rsid w:val="00577F57"/>
    <w:rsid w:val="005A1719"/>
    <w:rsid w:val="005A3349"/>
    <w:rsid w:val="005A671D"/>
    <w:rsid w:val="005B62D0"/>
    <w:rsid w:val="00602A98"/>
    <w:rsid w:val="00690216"/>
    <w:rsid w:val="006A0DCC"/>
    <w:rsid w:val="006B0052"/>
    <w:rsid w:val="006B5222"/>
    <w:rsid w:val="006E0348"/>
    <w:rsid w:val="0075289E"/>
    <w:rsid w:val="00755472"/>
    <w:rsid w:val="00853939"/>
    <w:rsid w:val="00894109"/>
    <w:rsid w:val="008C1D54"/>
    <w:rsid w:val="008C20DD"/>
    <w:rsid w:val="008C40AB"/>
    <w:rsid w:val="008D0473"/>
    <w:rsid w:val="00923B1D"/>
    <w:rsid w:val="00946C84"/>
    <w:rsid w:val="009B5733"/>
    <w:rsid w:val="009D09EF"/>
    <w:rsid w:val="009F6A78"/>
    <w:rsid w:val="00A42E08"/>
    <w:rsid w:val="00A810C8"/>
    <w:rsid w:val="00A95EDE"/>
    <w:rsid w:val="00AB098C"/>
    <w:rsid w:val="00B25474"/>
    <w:rsid w:val="00B64D9D"/>
    <w:rsid w:val="00B826F7"/>
    <w:rsid w:val="00B85A9C"/>
    <w:rsid w:val="00C4070A"/>
    <w:rsid w:val="00C63565"/>
    <w:rsid w:val="00CA5ED8"/>
    <w:rsid w:val="00CC6B3B"/>
    <w:rsid w:val="00D80593"/>
    <w:rsid w:val="00D8440F"/>
    <w:rsid w:val="00DD53F2"/>
    <w:rsid w:val="00DE5976"/>
    <w:rsid w:val="00DE5D9C"/>
    <w:rsid w:val="00E0381E"/>
    <w:rsid w:val="00E07B69"/>
    <w:rsid w:val="00E2210F"/>
    <w:rsid w:val="00E51DDC"/>
    <w:rsid w:val="00F2198E"/>
    <w:rsid w:val="00F658A2"/>
    <w:rsid w:val="00FE2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ACAB"/>
  <w15:chartTrackingRefBased/>
  <w15:docId w15:val="{EB1F1340-A610-41D1-89A2-81C67A2F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C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0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DCC"/>
    <w:rPr>
      <w:rFonts w:asciiTheme="majorHAnsi" w:eastAsiaTheme="majorEastAsia" w:hAnsiTheme="majorHAnsi" w:cstheme="majorBidi"/>
      <w:spacing w:val="-10"/>
      <w:kern w:val="28"/>
      <w:sz w:val="56"/>
      <w:szCs w:val="56"/>
      <w14:ligatures w14:val="none"/>
    </w:rPr>
  </w:style>
  <w:style w:type="paragraph" w:styleId="Footer">
    <w:name w:val="footer"/>
    <w:basedOn w:val="Normal"/>
    <w:link w:val="FooterChar"/>
    <w:uiPriority w:val="99"/>
    <w:unhideWhenUsed/>
    <w:rsid w:val="006A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DCC"/>
    <w:rPr>
      <w:kern w:val="0"/>
      <w14:ligatures w14:val="none"/>
    </w:rPr>
  </w:style>
  <w:style w:type="paragraph" w:styleId="Revision">
    <w:name w:val="Revision"/>
    <w:hidden/>
    <w:uiPriority w:val="99"/>
    <w:semiHidden/>
    <w:rsid w:val="00020B5E"/>
    <w:pPr>
      <w:spacing w:after="0" w:line="240" w:lineRule="auto"/>
    </w:pPr>
    <w:rPr>
      <w:kern w:val="0"/>
      <w14:ligatures w14:val="none"/>
    </w:rPr>
  </w:style>
  <w:style w:type="character" w:styleId="Hyperlink">
    <w:name w:val="Hyperlink"/>
    <w:basedOn w:val="DefaultParagraphFont"/>
    <w:uiPriority w:val="99"/>
    <w:unhideWhenUsed/>
    <w:rsid w:val="00853939"/>
    <w:rPr>
      <w:color w:val="0000FF"/>
      <w:u w:val="single"/>
    </w:rPr>
  </w:style>
  <w:style w:type="character" w:styleId="Strong">
    <w:name w:val="Strong"/>
    <w:basedOn w:val="DefaultParagraphFont"/>
    <w:uiPriority w:val="22"/>
    <w:qFormat/>
    <w:rsid w:val="00853939"/>
    <w:rPr>
      <w:b/>
      <w:bCs/>
    </w:rPr>
  </w:style>
  <w:style w:type="character" w:styleId="CommentReference">
    <w:name w:val="annotation reference"/>
    <w:basedOn w:val="DefaultParagraphFont"/>
    <w:uiPriority w:val="99"/>
    <w:semiHidden/>
    <w:unhideWhenUsed/>
    <w:rsid w:val="00853939"/>
    <w:rPr>
      <w:sz w:val="16"/>
      <w:szCs w:val="16"/>
    </w:rPr>
  </w:style>
  <w:style w:type="paragraph" w:styleId="CommentText">
    <w:name w:val="annotation text"/>
    <w:basedOn w:val="Normal"/>
    <w:link w:val="CommentTextChar"/>
    <w:uiPriority w:val="99"/>
    <w:unhideWhenUsed/>
    <w:rsid w:val="00853939"/>
    <w:pPr>
      <w:spacing w:line="240" w:lineRule="auto"/>
    </w:pPr>
    <w:rPr>
      <w:sz w:val="20"/>
      <w:szCs w:val="20"/>
    </w:rPr>
  </w:style>
  <w:style w:type="character" w:customStyle="1" w:styleId="CommentTextChar">
    <w:name w:val="Comment Text Char"/>
    <w:basedOn w:val="DefaultParagraphFont"/>
    <w:link w:val="CommentText"/>
    <w:uiPriority w:val="99"/>
    <w:rsid w:val="008539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53939"/>
    <w:rPr>
      <w:b/>
      <w:bCs/>
    </w:rPr>
  </w:style>
  <w:style w:type="character" w:customStyle="1" w:styleId="CommentSubjectChar">
    <w:name w:val="Comment Subject Char"/>
    <w:basedOn w:val="CommentTextChar"/>
    <w:link w:val="CommentSubject"/>
    <w:uiPriority w:val="99"/>
    <w:semiHidden/>
    <w:rsid w:val="00853939"/>
    <w:rPr>
      <w:b/>
      <w:bCs/>
      <w:kern w:val="0"/>
      <w:sz w:val="20"/>
      <w:szCs w:val="20"/>
      <w14:ligatures w14:val="none"/>
    </w:rPr>
  </w:style>
  <w:style w:type="paragraph" w:styleId="ListParagraph">
    <w:name w:val="List Paragraph"/>
    <w:basedOn w:val="Normal"/>
    <w:uiPriority w:val="34"/>
    <w:qFormat/>
    <w:rsid w:val="00C63565"/>
    <w:pPr>
      <w:ind w:left="720"/>
      <w:contextualSpacing/>
    </w:pPr>
  </w:style>
  <w:style w:type="character" w:styleId="UnresolvedMention">
    <w:name w:val="Unresolved Mention"/>
    <w:basedOn w:val="DefaultParagraphFont"/>
    <w:uiPriority w:val="99"/>
    <w:semiHidden/>
    <w:unhideWhenUsed/>
    <w:rsid w:val="00D80593"/>
    <w:rPr>
      <w:color w:val="605E5C"/>
      <w:shd w:val="clear" w:color="auto" w:fill="E1DFDD"/>
    </w:rPr>
  </w:style>
  <w:style w:type="character" w:styleId="FollowedHyperlink">
    <w:name w:val="FollowedHyperlink"/>
    <w:basedOn w:val="DefaultParagraphFont"/>
    <w:uiPriority w:val="99"/>
    <w:semiHidden/>
    <w:unhideWhenUsed/>
    <w:rsid w:val="00E03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4622">
      <w:bodyDiv w:val="1"/>
      <w:marLeft w:val="0"/>
      <w:marRight w:val="0"/>
      <w:marTop w:val="0"/>
      <w:marBottom w:val="0"/>
      <w:divBdr>
        <w:top w:val="none" w:sz="0" w:space="0" w:color="auto"/>
        <w:left w:val="none" w:sz="0" w:space="0" w:color="auto"/>
        <w:bottom w:val="none" w:sz="0" w:space="0" w:color="auto"/>
        <w:right w:val="none" w:sz="0" w:space="0" w:color="auto"/>
      </w:divBdr>
    </w:div>
    <w:div w:id="13079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olice.uk/rqo/request/ri/request-information/cl/triage/v2/request-information-under-clares-la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orthyorkshire.police.uk/rqo/request/ri/request-information/cl/triage/v2/request-information-under-clares-la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VDS@Northyorkshire.police.uk" TargetMode="External"/><Relationship Id="rId4" Type="http://schemas.openxmlformats.org/officeDocument/2006/relationships/webSettings" Target="webSettings.xml"/><Relationship Id="rId9" Type="http://schemas.openxmlformats.org/officeDocument/2006/relationships/hyperlink" Target="mailto:DVDS@Northyorkshire.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Janice Foxton</cp:lastModifiedBy>
  <cp:revision>2</cp:revision>
  <dcterms:created xsi:type="dcterms:W3CDTF">2024-12-20T15:35:00Z</dcterms:created>
  <dcterms:modified xsi:type="dcterms:W3CDTF">2024-12-20T15:35:00Z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2024-07-31T13:55:36Z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8d455e31-a6e1-4444-83d5-e1768e06be2f</vt:lpwstr>
  </property>
  <property fmtid="{D5CDD505-2E9C-101B-9397-08002B2CF9AE}" pid="11" name="MSIP_Label_13f27b87-3675-4fb5-85ad-fce3efd3a6b0_ContentBits">
    <vt:lpwstr>2</vt:lpwstr>
  </property>
  <property fmtid="{D5CDD505-2E9C-101B-9397-08002B2CF9AE}" pid="12" name="MSIP_Label_3c3f51d1-bd89-4ee9-a78a-494f589fb33f_Enabled">
    <vt:lpwstr>true</vt:lpwstr>
  </property>
  <property fmtid="{D5CDD505-2E9C-101B-9397-08002B2CF9AE}" pid="13" name="MSIP_Label_3c3f51d1-bd89-4ee9-a78a-494f589fb33f_SetDate">
    <vt:lpwstr>2024-09-27T12:21:54Z</vt:lpwstr>
  </property>
  <property fmtid="{D5CDD505-2E9C-101B-9397-08002B2CF9AE}" pid="14" name="MSIP_Label_3c3f51d1-bd89-4ee9-a78a-494f589fb33f_Method">
    <vt:lpwstr>Standard</vt:lpwstr>
  </property>
  <property fmtid="{D5CDD505-2E9C-101B-9397-08002B2CF9AE}" pid="15" name="MSIP_Label_3c3f51d1-bd89-4ee9-a78a-494f589fb33f_Name">
    <vt:lpwstr>OFFICIAL</vt:lpwstr>
  </property>
  <property fmtid="{D5CDD505-2E9C-101B-9397-08002B2CF9AE}" pid="16" name="MSIP_Label_3c3f51d1-bd89-4ee9-a78a-494f589fb33f_SiteId">
    <vt:lpwstr>2c84bc91-93af-476e-9721-cdad67cb3ead</vt:lpwstr>
  </property>
  <property fmtid="{D5CDD505-2E9C-101B-9397-08002B2CF9AE}" pid="17" name="MSIP_Label_3c3f51d1-bd89-4ee9-a78a-494f589fb33f_ActionId">
    <vt:lpwstr>128e1dc7-490b-470c-8421-4366887b688e</vt:lpwstr>
  </property>
  <property fmtid="{D5CDD505-2E9C-101B-9397-08002B2CF9AE}" pid="18" name="MSIP_Label_3c3f51d1-bd89-4ee9-a78a-494f589fb33f_ContentBits">
    <vt:lpwstr>0</vt:lpwstr>
  </property>
</Properties>
</file>