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844C" w14:textId="77777777" w:rsidR="005809E1" w:rsidRPr="00A14B84" w:rsidRDefault="002B761C" w:rsidP="002B761C">
      <w:pPr>
        <w:rPr>
          <w:color w:val="262626" w:themeColor="text1" w:themeTint="D9"/>
          <w:sz w:val="24"/>
          <w:szCs w:val="24"/>
        </w:rPr>
      </w:pPr>
      <w:r w:rsidRPr="00A14B84">
        <w:rPr>
          <w:rFonts w:ascii="Lucida Sans" w:hAnsi="Lucida Sans" w:cs="Arial"/>
          <w:noProof/>
          <w:color w:val="262626" w:themeColor="text1" w:themeTint="D9"/>
          <w:sz w:val="24"/>
          <w:szCs w:val="24"/>
          <w:lang w:eastAsia="en-GB"/>
        </w:rPr>
        <w:drawing>
          <wp:inline distT="0" distB="0" distL="0" distR="0" wp14:anchorId="0BE73ABD" wp14:editId="40C50DF2">
            <wp:extent cx="3723005" cy="767178"/>
            <wp:effectExtent l="0" t="0" r="0" b="0"/>
            <wp:docPr id="1" name="Picture 1" descr="N:\has-data\POLICY\Safeguarding\SAB ADMIN\Templates\NYSAB Logo v4 revised February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s-data\POLICY\Safeguarding\SAB ADMIN\Templates\NYSAB Logo v4 revised February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057" cy="768631"/>
                    </a:xfrm>
                    <a:prstGeom prst="rect">
                      <a:avLst/>
                    </a:prstGeom>
                    <a:noFill/>
                    <a:ln>
                      <a:noFill/>
                    </a:ln>
                  </pic:spPr>
                </pic:pic>
              </a:graphicData>
            </a:graphic>
          </wp:inline>
        </w:drawing>
      </w:r>
    </w:p>
    <w:tbl>
      <w:tblPr>
        <w:tblStyle w:val="TableGrid"/>
        <w:tblW w:w="10516" w:type="dxa"/>
        <w:tblLook w:val="04A0" w:firstRow="1" w:lastRow="0" w:firstColumn="1" w:lastColumn="0" w:noHBand="0" w:noVBand="1"/>
      </w:tblPr>
      <w:tblGrid>
        <w:gridCol w:w="10516"/>
      </w:tblGrid>
      <w:tr w:rsidR="00276F92" w:rsidRPr="00A14B84" w14:paraId="494CD98C" w14:textId="77777777" w:rsidTr="00316168">
        <w:trPr>
          <w:trHeight w:val="812"/>
        </w:trPr>
        <w:tc>
          <w:tcPr>
            <w:tcW w:w="10516" w:type="dxa"/>
            <w:vAlign w:val="center"/>
          </w:tcPr>
          <w:p w14:paraId="77D04AEC" w14:textId="77777777" w:rsidR="005809E1" w:rsidRPr="00A14B84" w:rsidRDefault="005809E1" w:rsidP="005809E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Notes of Meeting</w:t>
            </w:r>
          </w:p>
          <w:p w14:paraId="0CD72E8F" w14:textId="2F522C27" w:rsidR="005305F1" w:rsidRPr="00A14B84" w:rsidRDefault="00276F92" w:rsidP="005305F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Date &amp; Time</w:t>
            </w:r>
            <w:r w:rsidR="009A51CE">
              <w:rPr>
                <w:rFonts w:ascii="Lucida Sans" w:hAnsi="Lucida Sans" w:cs="Arial"/>
                <w:b/>
                <w:color w:val="262626" w:themeColor="text1" w:themeTint="D9"/>
                <w:sz w:val="20"/>
                <w:szCs w:val="24"/>
              </w:rPr>
              <w:t xml:space="preserve">: </w:t>
            </w:r>
            <w:r w:rsidR="00F32DD6">
              <w:rPr>
                <w:rFonts w:ascii="Lucida Sans" w:hAnsi="Lucida Sans" w:cs="Arial"/>
                <w:b/>
                <w:color w:val="262626" w:themeColor="text1" w:themeTint="D9"/>
                <w:sz w:val="20"/>
                <w:szCs w:val="24"/>
              </w:rPr>
              <w:t xml:space="preserve"> 1</w:t>
            </w:r>
            <w:r w:rsidR="00EB02B2">
              <w:rPr>
                <w:rFonts w:ascii="Lucida Sans" w:hAnsi="Lucida Sans" w:cs="Arial"/>
                <w:b/>
                <w:color w:val="262626" w:themeColor="text1" w:themeTint="D9"/>
                <w:sz w:val="20"/>
                <w:szCs w:val="24"/>
              </w:rPr>
              <w:t>9 March 2025</w:t>
            </w:r>
            <w:r w:rsidR="00AE3D08">
              <w:rPr>
                <w:rFonts w:ascii="Lucida Sans" w:hAnsi="Lucida Sans" w:cs="Arial"/>
                <w:b/>
                <w:color w:val="262626" w:themeColor="text1" w:themeTint="D9"/>
                <w:sz w:val="20"/>
                <w:szCs w:val="24"/>
              </w:rPr>
              <w:t xml:space="preserve"> </w:t>
            </w:r>
            <w:r w:rsidR="007D28A7">
              <w:rPr>
                <w:rFonts w:ascii="Lucida Sans" w:hAnsi="Lucida Sans" w:cs="Arial"/>
                <w:b/>
                <w:color w:val="262626" w:themeColor="text1" w:themeTint="D9"/>
                <w:sz w:val="20"/>
                <w:szCs w:val="24"/>
              </w:rPr>
              <w:t xml:space="preserve">at </w:t>
            </w:r>
            <w:r w:rsidR="00F32DD6">
              <w:rPr>
                <w:rFonts w:ascii="Lucida Sans" w:hAnsi="Lucida Sans" w:cs="Arial"/>
                <w:b/>
                <w:color w:val="262626" w:themeColor="text1" w:themeTint="D9"/>
                <w:sz w:val="20"/>
                <w:szCs w:val="24"/>
              </w:rPr>
              <w:t>2</w:t>
            </w:r>
            <w:r w:rsidR="00312A96">
              <w:rPr>
                <w:rFonts w:ascii="Lucida Sans" w:hAnsi="Lucida Sans" w:cs="Arial"/>
                <w:b/>
                <w:color w:val="262626" w:themeColor="text1" w:themeTint="D9"/>
                <w:sz w:val="20"/>
                <w:szCs w:val="24"/>
              </w:rPr>
              <w:t xml:space="preserve">.00 </w:t>
            </w:r>
            <w:r w:rsidR="005305F1" w:rsidRPr="00A14B84">
              <w:rPr>
                <w:rFonts w:ascii="Lucida Sans" w:hAnsi="Lucida Sans" w:cs="Arial"/>
                <w:b/>
                <w:color w:val="262626" w:themeColor="text1" w:themeTint="D9"/>
                <w:sz w:val="20"/>
                <w:szCs w:val="24"/>
              </w:rPr>
              <w:t>pm</w:t>
            </w:r>
          </w:p>
          <w:p w14:paraId="3621C9F0" w14:textId="77777777" w:rsidR="00276F92" w:rsidRPr="00A14B84" w:rsidRDefault="00276F92" w:rsidP="009A51CE">
            <w:pPr>
              <w:jc w:val="center"/>
              <w:rPr>
                <w:rFonts w:ascii="Lucida Sans" w:hAnsi="Lucida Sans" w:cs="Arial"/>
                <w:color w:val="262626" w:themeColor="text1" w:themeTint="D9"/>
                <w:sz w:val="20"/>
                <w:szCs w:val="24"/>
              </w:rPr>
            </w:pPr>
            <w:r w:rsidRPr="00A14B84">
              <w:rPr>
                <w:rFonts w:ascii="Lucida Sans" w:hAnsi="Lucida Sans" w:cs="Arial"/>
                <w:b/>
                <w:color w:val="262626" w:themeColor="text1" w:themeTint="D9"/>
                <w:sz w:val="20"/>
                <w:szCs w:val="24"/>
              </w:rPr>
              <w:t xml:space="preserve">Venue: </w:t>
            </w:r>
            <w:r w:rsidR="00154BCD">
              <w:rPr>
                <w:rFonts w:ascii="Lucida Sans" w:hAnsi="Lucida Sans" w:cs="Arial"/>
                <w:color w:val="262626" w:themeColor="text1" w:themeTint="D9"/>
                <w:sz w:val="20"/>
                <w:szCs w:val="24"/>
              </w:rPr>
              <w:t>Microsoft Teams</w:t>
            </w:r>
          </w:p>
        </w:tc>
      </w:tr>
    </w:tbl>
    <w:p w14:paraId="2442B623" w14:textId="77777777" w:rsidR="009B5971" w:rsidRPr="00A14B84" w:rsidRDefault="009B5971" w:rsidP="004672AF">
      <w:pPr>
        <w:spacing w:after="0"/>
        <w:rPr>
          <w:rFonts w:ascii="Lucida Sans" w:hAnsi="Lucida Sans" w:cs="Arial"/>
          <w:color w:val="262626" w:themeColor="text1" w:themeTint="D9"/>
          <w:sz w:val="24"/>
          <w:szCs w:val="24"/>
        </w:rPr>
      </w:pPr>
    </w:p>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1"/>
        <w:gridCol w:w="4664"/>
        <w:gridCol w:w="283"/>
        <w:gridCol w:w="992"/>
        <w:gridCol w:w="993"/>
        <w:gridCol w:w="992"/>
        <w:gridCol w:w="236"/>
      </w:tblGrid>
      <w:tr w:rsidR="00A337AF" w:rsidRPr="00A14B84" w14:paraId="7DAAA45D"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2E52343C"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Name</w:t>
            </w:r>
          </w:p>
        </w:tc>
        <w:tc>
          <w:tcPr>
            <w:tcW w:w="4664" w:type="dxa"/>
            <w:tcBorders>
              <w:top w:val="single" w:sz="4" w:space="0" w:color="auto"/>
              <w:left w:val="single" w:sz="4" w:space="0" w:color="auto"/>
              <w:bottom w:val="single" w:sz="4" w:space="0" w:color="auto"/>
              <w:right w:val="single" w:sz="4" w:space="0" w:color="auto"/>
            </w:tcBorders>
          </w:tcPr>
          <w:p w14:paraId="22AA9B45"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Agency</w:t>
            </w:r>
          </w:p>
        </w:tc>
        <w:tc>
          <w:tcPr>
            <w:tcW w:w="1275" w:type="dxa"/>
            <w:gridSpan w:val="2"/>
            <w:tcBorders>
              <w:top w:val="single" w:sz="4" w:space="0" w:color="auto"/>
              <w:left w:val="single" w:sz="4" w:space="0" w:color="auto"/>
              <w:bottom w:val="single" w:sz="4" w:space="0" w:color="auto"/>
              <w:right w:val="single" w:sz="4" w:space="0" w:color="auto"/>
            </w:tcBorders>
          </w:tcPr>
          <w:p w14:paraId="061365C2"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Attended</w:t>
            </w:r>
          </w:p>
        </w:tc>
        <w:tc>
          <w:tcPr>
            <w:tcW w:w="993" w:type="dxa"/>
            <w:tcBorders>
              <w:top w:val="single" w:sz="4" w:space="0" w:color="auto"/>
              <w:left w:val="single" w:sz="4" w:space="0" w:color="auto"/>
              <w:bottom w:val="single" w:sz="4" w:space="0" w:color="auto"/>
              <w:right w:val="single" w:sz="4" w:space="0" w:color="auto"/>
            </w:tcBorders>
          </w:tcPr>
          <w:p w14:paraId="31338617" w14:textId="77777777" w:rsidR="00A337AF" w:rsidRPr="00A14B84" w:rsidRDefault="00A337AF" w:rsidP="00F35600">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Deputy Present</w:t>
            </w:r>
          </w:p>
        </w:tc>
        <w:tc>
          <w:tcPr>
            <w:tcW w:w="992" w:type="dxa"/>
            <w:tcBorders>
              <w:top w:val="single" w:sz="4" w:space="0" w:color="auto"/>
              <w:left w:val="single" w:sz="4" w:space="0" w:color="auto"/>
              <w:bottom w:val="single" w:sz="4" w:space="0" w:color="auto"/>
              <w:right w:val="single" w:sz="4" w:space="0" w:color="auto"/>
            </w:tcBorders>
          </w:tcPr>
          <w:p w14:paraId="20ABE631" w14:textId="77777777" w:rsidR="00A337AF" w:rsidRPr="00A14B84" w:rsidRDefault="00EC15AD" w:rsidP="00697FAB">
            <w:pPr>
              <w:rPr>
                <w:rFonts w:ascii="Lucida Sans" w:hAnsi="Lucida Sans" w:cs="Arial"/>
                <w:b/>
                <w:color w:val="262626" w:themeColor="text1" w:themeTint="D9"/>
                <w:sz w:val="20"/>
                <w:szCs w:val="20"/>
              </w:rPr>
            </w:pPr>
            <w:r>
              <w:rPr>
                <w:rFonts w:ascii="Lucida Sans" w:hAnsi="Lucida Sans" w:cs="Arial"/>
                <w:b/>
                <w:color w:val="262626" w:themeColor="text1" w:themeTint="D9"/>
                <w:sz w:val="20"/>
                <w:szCs w:val="20"/>
              </w:rPr>
              <w:t>No Deputy</w:t>
            </w:r>
          </w:p>
        </w:tc>
      </w:tr>
      <w:tr w:rsidR="00A337AF" w:rsidRPr="00402DFB" w14:paraId="55B6498F"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16707754" w14:textId="77777777" w:rsidR="00A337AF" w:rsidRPr="00FA5F42" w:rsidRDefault="00CB0FCE" w:rsidP="00047D84">
            <w:pPr>
              <w:rPr>
                <w:rFonts w:cstheme="minorHAnsi"/>
              </w:rPr>
            </w:pPr>
            <w:r>
              <w:rPr>
                <w:rFonts w:cstheme="minorHAnsi"/>
              </w:rPr>
              <w:t>Adrian Green (AG)</w:t>
            </w:r>
          </w:p>
        </w:tc>
        <w:tc>
          <w:tcPr>
            <w:tcW w:w="4664" w:type="dxa"/>
            <w:tcBorders>
              <w:top w:val="single" w:sz="4" w:space="0" w:color="auto"/>
              <w:left w:val="single" w:sz="4" w:space="0" w:color="auto"/>
              <w:bottom w:val="single" w:sz="4" w:space="0" w:color="auto"/>
              <w:right w:val="single" w:sz="4" w:space="0" w:color="auto"/>
            </w:tcBorders>
          </w:tcPr>
          <w:p w14:paraId="739E8896" w14:textId="77777777" w:rsidR="00A337AF" w:rsidRPr="00402DFB" w:rsidRDefault="00A337AF" w:rsidP="00047D84">
            <w:pPr>
              <w:rPr>
                <w:rFonts w:cstheme="minorHAnsi"/>
                <w:color w:val="262626" w:themeColor="text1" w:themeTint="D9"/>
              </w:rPr>
            </w:pPr>
            <w:r w:rsidRPr="00402DFB">
              <w:rPr>
                <w:rFonts w:cstheme="minorHAnsi"/>
                <w:color w:val="262626" w:themeColor="text1" w:themeTint="D9"/>
              </w:rPr>
              <w:t>Independent Chair</w:t>
            </w:r>
          </w:p>
        </w:tc>
        <w:tc>
          <w:tcPr>
            <w:tcW w:w="1275" w:type="dxa"/>
            <w:gridSpan w:val="2"/>
            <w:tcBorders>
              <w:top w:val="single" w:sz="4" w:space="0" w:color="auto"/>
              <w:left w:val="single" w:sz="4" w:space="0" w:color="auto"/>
              <w:bottom w:val="single" w:sz="4" w:space="0" w:color="auto"/>
              <w:right w:val="single" w:sz="4" w:space="0" w:color="auto"/>
            </w:tcBorders>
          </w:tcPr>
          <w:p w14:paraId="23EACFBD" w14:textId="77777777" w:rsidR="00A337AF" w:rsidRPr="00402DFB" w:rsidRDefault="001B7929" w:rsidP="00047D84">
            <w:pPr>
              <w:jc w:val="center"/>
              <w:rPr>
                <w:rFonts w:cstheme="minorHAnsi"/>
                <w:color w:val="262626" w:themeColor="text1" w:themeTint="D9"/>
              </w:rPr>
            </w:pPr>
            <w:r w:rsidRPr="008168B3">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02305936" w14:textId="77777777" w:rsidR="00A337AF" w:rsidRPr="008168B3" w:rsidRDefault="00A337AF" w:rsidP="00047D84">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13DB0E0A" w14:textId="77777777" w:rsidR="00A337AF" w:rsidRPr="00402DFB" w:rsidRDefault="00A337AF" w:rsidP="00047D84">
            <w:pPr>
              <w:jc w:val="center"/>
              <w:rPr>
                <w:rFonts w:cstheme="minorHAnsi"/>
                <w:color w:val="262626" w:themeColor="text1" w:themeTint="D9"/>
              </w:rPr>
            </w:pPr>
          </w:p>
        </w:tc>
      </w:tr>
      <w:tr w:rsidR="00A337AF" w:rsidRPr="00402DFB" w14:paraId="26B1A930"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4D30DF12" w14:textId="77777777" w:rsidR="00A337AF" w:rsidRPr="00FA5F42" w:rsidRDefault="00CE4172" w:rsidP="00C10880">
            <w:pPr>
              <w:rPr>
                <w:rFonts w:cstheme="minorHAnsi"/>
              </w:rPr>
            </w:pPr>
            <w:r w:rsidRPr="00FA5F42">
              <w:rPr>
                <w:rFonts w:cstheme="minorHAnsi"/>
              </w:rPr>
              <w:t>Helen Day (HD</w:t>
            </w:r>
            <w:r w:rsidR="00A337AF" w:rsidRPr="00FA5F42">
              <w:rPr>
                <w:rFonts w:cstheme="minorHAnsi"/>
              </w:rPr>
              <w:t>)</w:t>
            </w:r>
          </w:p>
        </w:tc>
        <w:tc>
          <w:tcPr>
            <w:tcW w:w="4664" w:type="dxa"/>
            <w:tcBorders>
              <w:top w:val="single" w:sz="4" w:space="0" w:color="auto"/>
              <w:left w:val="single" w:sz="4" w:space="0" w:color="auto"/>
              <w:bottom w:val="single" w:sz="4" w:space="0" w:color="auto"/>
              <w:right w:val="single" w:sz="4" w:space="0" w:color="auto"/>
            </w:tcBorders>
          </w:tcPr>
          <w:p w14:paraId="66EA937F" w14:textId="77777777" w:rsidR="00A337AF" w:rsidRPr="00402DFB" w:rsidRDefault="00A337AF" w:rsidP="00C10880">
            <w:pPr>
              <w:rPr>
                <w:rFonts w:cstheme="minorHAnsi"/>
                <w:color w:val="262626" w:themeColor="text1" w:themeTint="D9"/>
              </w:rPr>
            </w:pPr>
            <w:r w:rsidRPr="00402DFB">
              <w:rPr>
                <w:rFonts w:cstheme="minorHAnsi"/>
                <w:color w:val="262626" w:themeColor="text1" w:themeTint="D9"/>
              </w:rPr>
              <w:t>TEWV NHSFT</w:t>
            </w:r>
          </w:p>
        </w:tc>
        <w:tc>
          <w:tcPr>
            <w:tcW w:w="1275" w:type="dxa"/>
            <w:gridSpan w:val="2"/>
            <w:tcBorders>
              <w:top w:val="single" w:sz="4" w:space="0" w:color="auto"/>
              <w:left w:val="single" w:sz="4" w:space="0" w:color="auto"/>
              <w:bottom w:val="single" w:sz="4" w:space="0" w:color="auto"/>
              <w:right w:val="single" w:sz="4" w:space="0" w:color="auto"/>
            </w:tcBorders>
          </w:tcPr>
          <w:p w14:paraId="502966CC" w14:textId="77777777" w:rsidR="00A337AF" w:rsidRPr="008168B3" w:rsidRDefault="00A337AF" w:rsidP="00C10880">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5F597D05" w14:textId="77777777" w:rsidR="00A337AF" w:rsidRPr="008168B3" w:rsidRDefault="00B80AEF" w:rsidP="00C10880">
            <w:pPr>
              <w:jc w:val="center"/>
              <w:rPr>
                <w:rFonts w:cstheme="minorHAnsi"/>
                <w:color w:val="262626" w:themeColor="text1" w:themeTint="D9"/>
              </w:rPr>
            </w:pPr>
            <w:r>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071E0BA7" w14:textId="77777777" w:rsidR="00A337AF" w:rsidRPr="00402DFB" w:rsidRDefault="00A337AF" w:rsidP="00C10880">
            <w:pPr>
              <w:jc w:val="center"/>
              <w:rPr>
                <w:rFonts w:cstheme="minorHAnsi"/>
                <w:color w:val="262626" w:themeColor="text1" w:themeTint="D9"/>
              </w:rPr>
            </w:pPr>
          </w:p>
        </w:tc>
      </w:tr>
      <w:tr w:rsidR="00A337AF" w:rsidRPr="00402DFB" w14:paraId="6A1BE7D1" w14:textId="77777777" w:rsidTr="00F35600">
        <w:tc>
          <w:tcPr>
            <w:tcW w:w="2561" w:type="dxa"/>
            <w:tcBorders>
              <w:top w:val="single" w:sz="4" w:space="0" w:color="auto"/>
              <w:left w:val="single" w:sz="4" w:space="0" w:color="auto"/>
              <w:bottom w:val="single" w:sz="4" w:space="0" w:color="auto"/>
              <w:right w:val="single" w:sz="4" w:space="0" w:color="auto"/>
            </w:tcBorders>
          </w:tcPr>
          <w:p w14:paraId="08B44DAA" w14:textId="77777777" w:rsidR="00A337AF" w:rsidRPr="00FA5F42" w:rsidRDefault="00CB0FCE" w:rsidP="00A337AF">
            <w:pPr>
              <w:rPr>
                <w:rFonts w:cstheme="minorHAnsi"/>
              </w:rPr>
            </w:pPr>
            <w:r>
              <w:rPr>
                <w:rFonts w:cstheme="minorHAnsi"/>
              </w:rPr>
              <w:t>Ian Scott (IS)</w:t>
            </w:r>
          </w:p>
        </w:tc>
        <w:tc>
          <w:tcPr>
            <w:tcW w:w="4664" w:type="dxa"/>
            <w:tcBorders>
              <w:top w:val="single" w:sz="4" w:space="0" w:color="auto"/>
              <w:left w:val="single" w:sz="4" w:space="0" w:color="auto"/>
              <w:bottom w:val="single" w:sz="4" w:space="0" w:color="auto"/>
              <w:right w:val="single" w:sz="4" w:space="0" w:color="auto"/>
            </w:tcBorders>
          </w:tcPr>
          <w:p w14:paraId="08142138" w14:textId="77777777" w:rsidR="00A337AF" w:rsidRPr="00402DFB" w:rsidRDefault="00A337AF" w:rsidP="00A337AF">
            <w:pPr>
              <w:rPr>
                <w:rFonts w:cstheme="minorHAnsi"/>
                <w:color w:val="262626" w:themeColor="text1" w:themeTint="D9"/>
              </w:rPr>
            </w:pPr>
            <w:r w:rsidRPr="00402DFB">
              <w:rPr>
                <w:rFonts w:cstheme="minorHAnsi"/>
                <w:color w:val="262626" w:themeColor="text1" w:themeTint="D9"/>
              </w:rPr>
              <w:t xml:space="preserve">North Yorkshire Police </w:t>
            </w:r>
          </w:p>
        </w:tc>
        <w:tc>
          <w:tcPr>
            <w:tcW w:w="1275" w:type="dxa"/>
            <w:gridSpan w:val="2"/>
            <w:tcBorders>
              <w:top w:val="single" w:sz="4" w:space="0" w:color="auto"/>
              <w:left w:val="single" w:sz="4" w:space="0" w:color="auto"/>
              <w:bottom w:val="single" w:sz="4" w:space="0" w:color="auto"/>
              <w:right w:val="single" w:sz="4" w:space="0" w:color="auto"/>
            </w:tcBorders>
          </w:tcPr>
          <w:p w14:paraId="074B0623" w14:textId="77777777" w:rsidR="00A337AF" w:rsidRPr="008168B3" w:rsidRDefault="00973822" w:rsidP="00A337AF">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6437274F" w14:textId="77777777" w:rsidR="00A337AF" w:rsidRPr="008168B3" w:rsidRDefault="00A337AF" w:rsidP="00A337AF">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32EBDD30" w14:textId="77777777" w:rsidR="00A337AF" w:rsidRPr="00402DFB" w:rsidRDefault="00A337AF" w:rsidP="00A337AF">
            <w:pPr>
              <w:jc w:val="center"/>
              <w:rPr>
                <w:rFonts w:cstheme="minorHAnsi"/>
                <w:color w:val="262626" w:themeColor="text1" w:themeTint="D9"/>
              </w:rPr>
            </w:pPr>
          </w:p>
        </w:tc>
        <w:tc>
          <w:tcPr>
            <w:tcW w:w="236" w:type="dxa"/>
          </w:tcPr>
          <w:p w14:paraId="1D914BF6" w14:textId="77777777" w:rsidR="00A337AF" w:rsidRPr="00402DFB" w:rsidRDefault="00A337AF" w:rsidP="00A337AF">
            <w:pPr>
              <w:rPr>
                <w:rFonts w:cstheme="minorHAnsi"/>
              </w:rPr>
            </w:pPr>
          </w:p>
        </w:tc>
      </w:tr>
      <w:tr w:rsidR="00AB694C" w:rsidRPr="00402DFB" w14:paraId="169205C5"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4B9939C2" w14:textId="77777777" w:rsidR="00AB694C" w:rsidRPr="00FA5F42" w:rsidRDefault="00AB694C" w:rsidP="00AB694C">
            <w:pPr>
              <w:rPr>
                <w:rFonts w:cstheme="minorHAnsi"/>
              </w:rPr>
            </w:pPr>
            <w:r w:rsidRPr="00FA5F42">
              <w:rPr>
                <w:rFonts w:cstheme="minorHAnsi"/>
              </w:rPr>
              <w:t>Emma Dixon (ED)</w:t>
            </w:r>
          </w:p>
        </w:tc>
        <w:tc>
          <w:tcPr>
            <w:tcW w:w="4664" w:type="dxa"/>
            <w:tcBorders>
              <w:top w:val="single" w:sz="4" w:space="0" w:color="auto"/>
              <w:left w:val="single" w:sz="4" w:space="0" w:color="auto"/>
              <w:bottom w:val="single" w:sz="4" w:space="0" w:color="auto"/>
              <w:right w:val="single" w:sz="4" w:space="0" w:color="auto"/>
            </w:tcBorders>
          </w:tcPr>
          <w:p w14:paraId="5049927B"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NYCC Legal Services</w:t>
            </w:r>
          </w:p>
        </w:tc>
        <w:tc>
          <w:tcPr>
            <w:tcW w:w="1275" w:type="dxa"/>
            <w:gridSpan w:val="2"/>
            <w:tcBorders>
              <w:top w:val="single" w:sz="4" w:space="0" w:color="auto"/>
              <w:left w:val="single" w:sz="4" w:space="0" w:color="auto"/>
              <w:bottom w:val="single" w:sz="4" w:space="0" w:color="auto"/>
              <w:right w:val="single" w:sz="4" w:space="0" w:color="auto"/>
            </w:tcBorders>
          </w:tcPr>
          <w:p w14:paraId="31854BB5" w14:textId="5BA38726" w:rsidR="00AB694C" w:rsidRPr="008168B3"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61B61C1E"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2261A209" w14:textId="115BEB1E" w:rsidR="00AB694C" w:rsidRPr="00402DFB" w:rsidRDefault="00EB02B2" w:rsidP="00AB694C">
            <w:pPr>
              <w:jc w:val="center"/>
              <w:rPr>
                <w:rFonts w:cstheme="minorHAnsi"/>
                <w:color w:val="262626" w:themeColor="text1" w:themeTint="D9"/>
              </w:rPr>
            </w:pPr>
            <w:r>
              <w:rPr>
                <w:rFonts w:cstheme="minorHAnsi"/>
                <w:color w:val="262626" w:themeColor="text1" w:themeTint="D9"/>
              </w:rPr>
              <w:t>X</w:t>
            </w:r>
          </w:p>
        </w:tc>
      </w:tr>
      <w:tr w:rsidR="00EB02B2" w:rsidRPr="00402DFB" w14:paraId="058890BA"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17AC2124" w14:textId="0C34308A" w:rsidR="00EB02B2" w:rsidRDefault="00EB02B2" w:rsidP="00AB694C">
            <w:pPr>
              <w:rPr>
                <w:rFonts w:cstheme="minorHAnsi"/>
              </w:rPr>
            </w:pPr>
            <w:r>
              <w:rPr>
                <w:rFonts w:cstheme="minorHAnsi"/>
              </w:rPr>
              <w:t>Julie Wilburn</w:t>
            </w:r>
            <w:r w:rsidR="0026739B">
              <w:rPr>
                <w:rFonts w:cstheme="minorHAnsi"/>
              </w:rPr>
              <w:t xml:space="preserve"> (JW)</w:t>
            </w:r>
          </w:p>
        </w:tc>
        <w:tc>
          <w:tcPr>
            <w:tcW w:w="4664" w:type="dxa"/>
            <w:tcBorders>
              <w:top w:val="single" w:sz="4" w:space="0" w:color="auto"/>
              <w:left w:val="single" w:sz="4" w:space="0" w:color="auto"/>
              <w:bottom w:val="single" w:sz="4" w:space="0" w:color="auto"/>
              <w:right w:val="single" w:sz="4" w:space="0" w:color="auto"/>
            </w:tcBorders>
          </w:tcPr>
          <w:p w14:paraId="418028A9" w14:textId="5763A6EA" w:rsidR="00EB02B2" w:rsidRPr="00402DFB" w:rsidRDefault="00EB02B2"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6CA4B947" w14:textId="09F7AEC1" w:rsidR="00EB02B2" w:rsidRPr="008168B3" w:rsidRDefault="00EB02B2" w:rsidP="00AB694C">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0664C97D" w14:textId="77777777" w:rsidR="00EB02B2" w:rsidRDefault="00EB02B2"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3927B14" w14:textId="77777777" w:rsidR="00EB02B2" w:rsidRPr="00402DFB" w:rsidRDefault="00EB02B2" w:rsidP="00AB694C">
            <w:pPr>
              <w:jc w:val="center"/>
              <w:rPr>
                <w:rFonts w:cstheme="minorHAnsi"/>
                <w:color w:val="262626" w:themeColor="text1" w:themeTint="D9"/>
              </w:rPr>
            </w:pPr>
          </w:p>
        </w:tc>
      </w:tr>
      <w:tr w:rsidR="00973822" w:rsidRPr="00402DFB" w14:paraId="7DEA3AEF"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7AF40984" w14:textId="23FFD83E" w:rsidR="00973822" w:rsidRPr="00FA5F42" w:rsidRDefault="00973822" w:rsidP="00AB694C">
            <w:pPr>
              <w:rPr>
                <w:rFonts w:cstheme="minorHAnsi"/>
              </w:rPr>
            </w:pPr>
            <w:r>
              <w:rPr>
                <w:rFonts w:cstheme="minorHAnsi"/>
              </w:rPr>
              <w:t>Emma Stevens</w:t>
            </w:r>
            <w:r w:rsidR="00EB02B2">
              <w:rPr>
                <w:rFonts w:cstheme="minorHAnsi"/>
              </w:rPr>
              <w:t xml:space="preserve"> (ES)</w:t>
            </w:r>
          </w:p>
        </w:tc>
        <w:tc>
          <w:tcPr>
            <w:tcW w:w="4664" w:type="dxa"/>
            <w:tcBorders>
              <w:top w:val="single" w:sz="4" w:space="0" w:color="auto"/>
              <w:left w:val="single" w:sz="4" w:space="0" w:color="auto"/>
              <w:bottom w:val="single" w:sz="4" w:space="0" w:color="auto"/>
              <w:right w:val="single" w:sz="4" w:space="0" w:color="auto"/>
            </w:tcBorders>
          </w:tcPr>
          <w:p w14:paraId="7F1DFA92" w14:textId="77777777" w:rsidR="00973822" w:rsidRPr="00402DFB" w:rsidRDefault="00BD169A"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3C22A95A" w14:textId="7BB7F674" w:rsidR="00973822" w:rsidRPr="008168B3" w:rsidRDefault="00973822"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18C7B458" w14:textId="5B76BA33" w:rsidR="00973822" w:rsidRPr="008168B3" w:rsidRDefault="00EB02B2" w:rsidP="00AB694C">
            <w:pPr>
              <w:jc w:val="center"/>
              <w:rPr>
                <w:rFonts w:cstheme="minorHAnsi"/>
                <w:color w:val="262626" w:themeColor="text1" w:themeTint="D9"/>
              </w:rPr>
            </w:pPr>
            <w:r>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405E54DB" w14:textId="77777777" w:rsidR="00973822" w:rsidRPr="00402DFB" w:rsidRDefault="00973822" w:rsidP="00AB694C">
            <w:pPr>
              <w:jc w:val="center"/>
              <w:rPr>
                <w:rFonts w:cstheme="minorHAnsi"/>
                <w:color w:val="262626" w:themeColor="text1" w:themeTint="D9"/>
              </w:rPr>
            </w:pPr>
          </w:p>
        </w:tc>
      </w:tr>
      <w:tr w:rsidR="00AB694C" w:rsidRPr="00402DFB" w14:paraId="30AE20FF"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1DE3D9D0" w14:textId="77777777" w:rsidR="00AB694C" w:rsidRPr="00FA5F42" w:rsidRDefault="00AB694C" w:rsidP="00AB694C">
            <w:pPr>
              <w:rPr>
                <w:rFonts w:cstheme="minorHAnsi"/>
              </w:rPr>
            </w:pPr>
            <w:r w:rsidRPr="00FA5F42">
              <w:rPr>
                <w:rFonts w:cstheme="minorHAnsi"/>
              </w:rPr>
              <w:t>Olwen Fisher (OF)</w:t>
            </w:r>
          </w:p>
        </w:tc>
        <w:tc>
          <w:tcPr>
            <w:tcW w:w="4664" w:type="dxa"/>
            <w:tcBorders>
              <w:top w:val="single" w:sz="4" w:space="0" w:color="auto"/>
              <w:left w:val="single" w:sz="4" w:space="0" w:color="auto"/>
              <w:bottom w:val="single" w:sz="4" w:space="0" w:color="auto"/>
              <w:right w:val="single" w:sz="4" w:space="0" w:color="auto"/>
            </w:tcBorders>
          </w:tcPr>
          <w:p w14:paraId="4927C51F" w14:textId="77777777" w:rsidR="00AB694C" w:rsidRPr="00402DFB" w:rsidRDefault="00AB694C"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15C217D2" w14:textId="77777777" w:rsidR="00AB694C" w:rsidRPr="008168B3"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521899CC" w14:textId="77777777" w:rsidR="00AB694C" w:rsidRPr="008168B3" w:rsidRDefault="0096615C" w:rsidP="00AB694C">
            <w:pPr>
              <w:jc w:val="center"/>
              <w:rPr>
                <w:rFonts w:cstheme="minorHAnsi"/>
                <w:color w:val="262626" w:themeColor="text1" w:themeTint="D9"/>
              </w:rPr>
            </w:pPr>
            <w:r w:rsidRPr="008168B3">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14D0FE07" w14:textId="77777777" w:rsidR="00AB694C" w:rsidRPr="00402DFB" w:rsidRDefault="00AB694C" w:rsidP="00AB694C">
            <w:pPr>
              <w:jc w:val="center"/>
              <w:rPr>
                <w:rFonts w:cstheme="minorHAnsi"/>
                <w:color w:val="262626" w:themeColor="text1" w:themeTint="D9"/>
              </w:rPr>
            </w:pPr>
          </w:p>
        </w:tc>
      </w:tr>
      <w:tr w:rsidR="00AB694C" w:rsidRPr="00402DFB" w14:paraId="037CE67E"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233490EF" w14:textId="532DD160" w:rsidR="00AB694C" w:rsidRPr="00FA5F42" w:rsidRDefault="00EB02B2" w:rsidP="00AB694C">
            <w:pPr>
              <w:rPr>
                <w:rFonts w:cstheme="minorHAnsi"/>
              </w:rPr>
            </w:pPr>
            <w:r>
              <w:rPr>
                <w:rFonts w:cstheme="minorHAnsi"/>
              </w:rPr>
              <w:t xml:space="preserve">Alison </w:t>
            </w:r>
            <w:r w:rsidR="00A31036">
              <w:rPr>
                <w:rFonts w:cstheme="minorHAnsi"/>
              </w:rPr>
              <w:t>Smith</w:t>
            </w:r>
            <w:r w:rsidR="00AB694C" w:rsidRPr="00FA5F42">
              <w:rPr>
                <w:rFonts w:cstheme="minorHAnsi"/>
              </w:rPr>
              <w:t xml:space="preserve"> (</w:t>
            </w:r>
            <w:r>
              <w:rPr>
                <w:rFonts w:cstheme="minorHAnsi"/>
              </w:rPr>
              <w:t>A</w:t>
            </w:r>
            <w:r w:rsidR="00A31036">
              <w:rPr>
                <w:rFonts w:cstheme="minorHAnsi"/>
              </w:rPr>
              <w:t>S</w:t>
            </w:r>
            <w:r w:rsidR="00AB694C" w:rsidRPr="00FA5F42">
              <w:rPr>
                <w:rFonts w:cstheme="minorHAnsi"/>
              </w:rPr>
              <w:t>)</w:t>
            </w:r>
          </w:p>
        </w:tc>
        <w:tc>
          <w:tcPr>
            <w:tcW w:w="4664" w:type="dxa"/>
            <w:tcBorders>
              <w:top w:val="single" w:sz="4" w:space="0" w:color="auto"/>
              <w:left w:val="single" w:sz="4" w:space="0" w:color="auto"/>
              <w:bottom w:val="single" w:sz="4" w:space="0" w:color="auto"/>
              <w:right w:val="single" w:sz="4" w:space="0" w:color="auto"/>
            </w:tcBorders>
          </w:tcPr>
          <w:p w14:paraId="32A8E071"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Harrogate District NHSFT</w:t>
            </w:r>
          </w:p>
        </w:tc>
        <w:tc>
          <w:tcPr>
            <w:tcW w:w="1275" w:type="dxa"/>
            <w:gridSpan w:val="2"/>
            <w:tcBorders>
              <w:top w:val="single" w:sz="4" w:space="0" w:color="auto"/>
              <w:left w:val="single" w:sz="4" w:space="0" w:color="auto"/>
              <w:bottom w:val="single" w:sz="4" w:space="0" w:color="auto"/>
              <w:right w:val="single" w:sz="4" w:space="0" w:color="auto"/>
            </w:tcBorders>
          </w:tcPr>
          <w:p w14:paraId="13B70AB2" w14:textId="2BAEB1C2" w:rsidR="00AB694C" w:rsidRPr="008168B3" w:rsidRDefault="00EB02B2" w:rsidP="00AB694C">
            <w:pPr>
              <w:jc w:val="center"/>
              <w:rPr>
                <w:rFonts w:cstheme="minorHAnsi"/>
                <w:color w:val="262626" w:themeColor="text1" w:themeTint="D9"/>
              </w:rPr>
            </w:pPr>
            <w:r w:rsidRPr="00A93670">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7022189E" w14:textId="03AD5551"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71749F3" w14:textId="77777777" w:rsidR="00AB694C" w:rsidRPr="008168B3" w:rsidRDefault="00AB694C" w:rsidP="00AB694C">
            <w:pPr>
              <w:jc w:val="center"/>
              <w:rPr>
                <w:rFonts w:cstheme="minorHAnsi"/>
                <w:color w:val="262626" w:themeColor="text1" w:themeTint="D9"/>
              </w:rPr>
            </w:pPr>
          </w:p>
        </w:tc>
      </w:tr>
      <w:tr w:rsidR="00AB694C" w:rsidRPr="00402DFB" w14:paraId="42C748B9" w14:textId="77777777" w:rsidTr="00F35600">
        <w:trPr>
          <w:gridAfter w:val="1"/>
          <w:wAfter w:w="236" w:type="dxa"/>
          <w:trHeight w:val="64"/>
        </w:trPr>
        <w:tc>
          <w:tcPr>
            <w:tcW w:w="2561" w:type="dxa"/>
            <w:tcBorders>
              <w:top w:val="single" w:sz="4" w:space="0" w:color="auto"/>
              <w:left w:val="single" w:sz="4" w:space="0" w:color="auto"/>
              <w:bottom w:val="single" w:sz="4" w:space="0" w:color="auto"/>
              <w:right w:val="single" w:sz="4" w:space="0" w:color="auto"/>
            </w:tcBorders>
          </w:tcPr>
          <w:p w14:paraId="69A322DF" w14:textId="77777777" w:rsidR="00AB694C" w:rsidRPr="00FA5F42" w:rsidRDefault="00AB694C" w:rsidP="00AB694C">
            <w:pPr>
              <w:rPr>
                <w:rFonts w:cstheme="minorHAnsi"/>
              </w:rPr>
            </w:pPr>
            <w:r w:rsidRPr="00FA5F42">
              <w:rPr>
                <w:rFonts w:cstheme="minorHAnsi"/>
              </w:rPr>
              <w:t>Kim Robertshaw</w:t>
            </w:r>
            <w:r w:rsidR="00382648">
              <w:rPr>
                <w:rFonts w:cstheme="minorHAnsi"/>
              </w:rPr>
              <w:t xml:space="preserve"> (KR)</w:t>
            </w:r>
          </w:p>
        </w:tc>
        <w:tc>
          <w:tcPr>
            <w:tcW w:w="4664" w:type="dxa"/>
            <w:tcBorders>
              <w:top w:val="single" w:sz="4" w:space="0" w:color="auto"/>
              <w:left w:val="single" w:sz="4" w:space="0" w:color="auto"/>
              <w:bottom w:val="single" w:sz="4" w:space="0" w:color="auto"/>
              <w:right w:val="single" w:sz="4" w:space="0" w:color="auto"/>
            </w:tcBorders>
          </w:tcPr>
          <w:p w14:paraId="327DC092" w14:textId="77777777" w:rsidR="00AB694C" w:rsidRPr="00402DFB" w:rsidRDefault="00AB694C" w:rsidP="00AB694C">
            <w:pPr>
              <w:rPr>
                <w:rFonts w:cstheme="minorHAnsi"/>
                <w:color w:val="262626" w:themeColor="text1" w:themeTint="D9"/>
              </w:rPr>
            </w:pPr>
            <w:r>
              <w:rPr>
                <w:rFonts w:cstheme="minorHAnsi"/>
                <w:color w:val="262626" w:themeColor="text1" w:themeTint="D9"/>
              </w:rPr>
              <w:t>Housing Services Manager, NYC</w:t>
            </w:r>
          </w:p>
        </w:tc>
        <w:tc>
          <w:tcPr>
            <w:tcW w:w="1275" w:type="dxa"/>
            <w:gridSpan w:val="2"/>
            <w:tcBorders>
              <w:top w:val="single" w:sz="4" w:space="0" w:color="auto"/>
              <w:left w:val="single" w:sz="4" w:space="0" w:color="auto"/>
              <w:bottom w:val="single" w:sz="4" w:space="0" w:color="auto"/>
              <w:right w:val="single" w:sz="4" w:space="0" w:color="auto"/>
            </w:tcBorders>
          </w:tcPr>
          <w:p w14:paraId="1D5168AC" w14:textId="642732E2" w:rsidR="00AB694C" w:rsidRPr="008168B3" w:rsidRDefault="00A31036" w:rsidP="00AB694C">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57295AD6"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88EA11A" w14:textId="77777777" w:rsidR="00AB694C" w:rsidRPr="00402DFB" w:rsidRDefault="00AB694C" w:rsidP="00AB694C">
            <w:pPr>
              <w:jc w:val="center"/>
              <w:rPr>
                <w:rFonts w:cstheme="minorHAnsi"/>
                <w:color w:val="262626" w:themeColor="text1" w:themeTint="D9"/>
              </w:rPr>
            </w:pPr>
          </w:p>
        </w:tc>
      </w:tr>
      <w:tr w:rsidR="00AB694C" w:rsidRPr="00402DFB" w14:paraId="62F12537"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723DB8B8" w14:textId="7E7B21C1" w:rsidR="00AB694C" w:rsidRPr="00FA5F42" w:rsidRDefault="00F169A4" w:rsidP="00AB694C">
            <w:pPr>
              <w:rPr>
                <w:rFonts w:cstheme="minorHAnsi"/>
              </w:rPr>
            </w:pPr>
            <w:r>
              <w:rPr>
                <w:rFonts w:cstheme="minorHAnsi"/>
              </w:rPr>
              <w:t>Carol</w:t>
            </w:r>
            <w:r w:rsidR="00EB02B2">
              <w:rPr>
                <w:rFonts w:cstheme="minorHAnsi"/>
              </w:rPr>
              <w:t xml:space="preserve"> Roberts</w:t>
            </w:r>
            <w:r w:rsidR="00D12703">
              <w:rPr>
                <w:rFonts w:cstheme="minorHAnsi"/>
              </w:rPr>
              <w:t xml:space="preserve"> (</w:t>
            </w:r>
            <w:r w:rsidR="00EB02B2">
              <w:rPr>
                <w:rFonts w:cstheme="minorHAnsi"/>
              </w:rPr>
              <w:t>CR</w:t>
            </w:r>
            <w:r w:rsidR="00D12703">
              <w:rPr>
                <w:rFonts w:cstheme="minorHAnsi"/>
              </w:rPr>
              <w:t>)</w:t>
            </w:r>
          </w:p>
        </w:tc>
        <w:tc>
          <w:tcPr>
            <w:tcW w:w="4664" w:type="dxa"/>
            <w:tcBorders>
              <w:top w:val="single" w:sz="4" w:space="0" w:color="auto"/>
              <w:left w:val="single" w:sz="4" w:space="0" w:color="auto"/>
              <w:bottom w:val="single" w:sz="4" w:space="0" w:color="auto"/>
              <w:right w:val="single" w:sz="4" w:space="0" w:color="auto"/>
            </w:tcBorders>
          </w:tcPr>
          <w:p w14:paraId="44E4710A"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Community First Yorkshire</w:t>
            </w:r>
          </w:p>
        </w:tc>
        <w:tc>
          <w:tcPr>
            <w:tcW w:w="1275" w:type="dxa"/>
            <w:gridSpan w:val="2"/>
            <w:tcBorders>
              <w:top w:val="single" w:sz="4" w:space="0" w:color="auto"/>
              <w:left w:val="single" w:sz="4" w:space="0" w:color="auto"/>
              <w:bottom w:val="single" w:sz="4" w:space="0" w:color="auto"/>
              <w:right w:val="single" w:sz="4" w:space="0" w:color="auto"/>
            </w:tcBorders>
          </w:tcPr>
          <w:p w14:paraId="0AD172C3" w14:textId="77777777" w:rsidR="00AB694C" w:rsidRPr="008168B3" w:rsidRDefault="00F169A4" w:rsidP="00AB694C">
            <w:pPr>
              <w:jc w:val="center"/>
              <w:rPr>
                <w:rFonts w:cstheme="minorHAnsi"/>
                <w:color w:val="262626" w:themeColor="text1" w:themeTint="D9"/>
              </w:rPr>
            </w:pPr>
            <w:r w:rsidRPr="008168B3">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202C6C6C"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3482CF2" w14:textId="77777777" w:rsidR="00AB694C" w:rsidRPr="00402DFB" w:rsidRDefault="00AB694C" w:rsidP="00AB694C">
            <w:pPr>
              <w:jc w:val="center"/>
              <w:rPr>
                <w:rFonts w:cstheme="minorHAnsi"/>
                <w:color w:val="262626" w:themeColor="text1" w:themeTint="D9"/>
              </w:rPr>
            </w:pPr>
          </w:p>
        </w:tc>
      </w:tr>
      <w:tr w:rsidR="00AB694C" w:rsidRPr="00402DFB" w14:paraId="76F733B9"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582D9EFF" w14:textId="77777777" w:rsidR="00AB694C" w:rsidRPr="00FA5F42" w:rsidRDefault="00AB694C" w:rsidP="00AB694C">
            <w:pPr>
              <w:rPr>
                <w:rFonts w:cstheme="minorHAnsi"/>
              </w:rPr>
            </w:pPr>
            <w:r w:rsidRPr="00FA5F42">
              <w:rPr>
                <w:rFonts w:cstheme="minorHAnsi"/>
              </w:rPr>
              <w:t>Hannah Ellingworth (HE)</w:t>
            </w:r>
          </w:p>
        </w:tc>
        <w:tc>
          <w:tcPr>
            <w:tcW w:w="4664" w:type="dxa"/>
            <w:tcBorders>
              <w:top w:val="single" w:sz="4" w:space="0" w:color="auto"/>
              <w:left w:val="single" w:sz="4" w:space="0" w:color="auto"/>
              <w:bottom w:val="single" w:sz="4" w:space="0" w:color="auto"/>
              <w:right w:val="single" w:sz="4" w:space="0" w:color="auto"/>
            </w:tcBorders>
          </w:tcPr>
          <w:p w14:paraId="69398BAE"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 Safeguarding Children’s Partnership</w:t>
            </w:r>
          </w:p>
        </w:tc>
        <w:tc>
          <w:tcPr>
            <w:tcW w:w="1275" w:type="dxa"/>
            <w:gridSpan w:val="2"/>
            <w:tcBorders>
              <w:top w:val="single" w:sz="4" w:space="0" w:color="auto"/>
              <w:left w:val="single" w:sz="4" w:space="0" w:color="auto"/>
              <w:bottom w:val="single" w:sz="4" w:space="0" w:color="auto"/>
              <w:right w:val="single" w:sz="4" w:space="0" w:color="auto"/>
            </w:tcBorders>
          </w:tcPr>
          <w:p w14:paraId="5FB07364" w14:textId="77777777" w:rsidR="00AB694C" w:rsidRPr="008168B3"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0F47B3B9"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4CC6855E" w14:textId="77777777" w:rsidR="00AB694C" w:rsidRPr="00402DFB" w:rsidRDefault="003652B6"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7B81CCDA"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0488327A" w14:textId="77777777" w:rsidR="00AB694C" w:rsidRPr="00FA5F42" w:rsidRDefault="00AB694C" w:rsidP="00AB694C">
            <w:pPr>
              <w:rPr>
                <w:rFonts w:cstheme="minorHAnsi"/>
              </w:rPr>
            </w:pPr>
            <w:r w:rsidRPr="00FA5F42">
              <w:rPr>
                <w:rFonts w:cstheme="minorHAnsi"/>
              </w:rPr>
              <w:t>Christine Pearson (CP)</w:t>
            </w:r>
          </w:p>
        </w:tc>
        <w:tc>
          <w:tcPr>
            <w:tcW w:w="4664" w:type="dxa"/>
            <w:tcBorders>
              <w:top w:val="single" w:sz="4" w:space="0" w:color="auto"/>
              <w:left w:val="single" w:sz="4" w:space="0" w:color="auto"/>
              <w:bottom w:val="single" w:sz="4" w:space="0" w:color="auto"/>
              <w:right w:val="single" w:sz="4" w:space="0" w:color="auto"/>
            </w:tcBorders>
          </w:tcPr>
          <w:p w14:paraId="780525F1" w14:textId="77777777" w:rsidR="00AB694C" w:rsidRPr="00402DFB" w:rsidRDefault="00AB694C" w:rsidP="00AB694C">
            <w:pPr>
              <w:rPr>
                <w:rFonts w:cstheme="minorHAnsi"/>
                <w:color w:val="000000"/>
                <w:lang w:eastAsia="en-GB"/>
              </w:rPr>
            </w:pPr>
            <w:bookmarkStart w:id="0" w:name="_Hlk121911294"/>
            <w:r w:rsidRPr="00402DFB">
              <w:rPr>
                <w:rFonts w:cstheme="minorHAnsi"/>
                <w:color w:val="000000"/>
                <w:lang w:eastAsia="en-GB"/>
              </w:rPr>
              <w:t>NHS Humber and North Yorkshire Integrated Care Board (ICB)</w:t>
            </w:r>
            <w:bookmarkEnd w:id="0"/>
          </w:p>
        </w:tc>
        <w:tc>
          <w:tcPr>
            <w:tcW w:w="1275" w:type="dxa"/>
            <w:gridSpan w:val="2"/>
            <w:tcBorders>
              <w:top w:val="single" w:sz="4" w:space="0" w:color="auto"/>
              <w:left w:val="single" w:sz="4" w:space="0" w:color="auto"/>
              <w:bottom w:val="single" w:sz="4" w:space="0" w:color="auto"/>
              <w:right w:val="single" w:sz="4" w:space="0" w:color="auto"/>
            </w:tcBorders>
          </w:tcPr>
          <w:p w14:paraId="788D9485" w14:textId="77777777" w:rsidR="00AB694C" w:rsidRPr="00402DFB"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6A87A9D3" w14:textId="77777777" w:rsidR="00AB694C" w:rsidRPr="008168B3" w:rsidRDefault="00973822" w:rsidP="00AB694C">
            <w:pPr>
              <w:jc w:val="center"/>
              <w:rPr>
                <w:rFonts w:cstheme="minorHAnsi"/>
                <w:color w:val="262626" w:themeColor="text1" w:themeTint="D9"/>
              </w:rPr>
            </w:pPr>
            <w:r w:rsidRPr="008168B3">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718AF910" w14:textId="77777777" w:rsidR="00AB694C" w:rsidRPr="00402DFB" w:rsidRDefault="00AB694C" w:rsidP="00AB694C">
            <w:pPr>
              <w:jc w:val="center"/>
              <w:rPr>
                <w:rFonts w:cstheme="minorHAnsi"/>
                <w:color w:val="262626" w:themeColor="text1" w:themeTint="D9"/>
              </w:rPr>
            </w:pPr>
          </w:p>
        </w:tc>
      </w:tr>
      <w:tr w:rsidR="00AB694C" w:rsidRPr="00402DFB" w14:paraId="6FA42BA0" w14:textId="77777777" w:rsidTr="00F35600">
        <w:trPr>
          <w:gridAfter w:val="1"/>
          <w:wAfter w:w="236" w:type="dxa"/>
          <w:trHeight w:val="557"/>
        </w:trPr>
        <w:tc>
          <w:tcPr>
            <w:tcW w:w="2561" w:type="dxa"/>
            <w:tcBorders>
              <w:top w:val="single" w:sz="4" w:space="0" w:color="auto"/>
              <w:left w:val="single" w:sz="4" w:space="0" w:color="auto"/>
              <w:bottom w:val="single" w:sz="4" w:space="0" w:color="auto"/>
              <w:right w:val="single" w:sz="4" w:space="0" w:color="auto"/>
            </w:tcBorders>
          </w:tcPr>
          <w:p w14:paraId="3D9CB2B8" w14:textId="77777777" w:rsidR="00AB694C" w:rsidRPr="00FA5F42" w:rsidRDefault="00AB694C" w:rsidP="00AB694C">
            <w:pPr>
              <w:rPr>
                <w:rFonts w:cstheme="minorHAnsi"/>
              </w:rPr>
            </w:pPr>
            <w:r w:rsidRPr="00FA5F42">
              <w:rPr>
                <w:rFonts w:cstheme="minorHAnsi"/>
              </w:rPr>
              <w:t>Michelle Carrington (MC)</w:t>
            </w:r>
          </w:p>
        </w:tc>
        <w:tc>
          <w:tcPr>
            <w:tcW w:w="4664" w:type="dxa"/>
            <w:tcBorders>
              <w:top w:val="single" w:sz="4" w:space="0" w:color="auto"/>
              <w:left w:val="single" w:sz="4" w:space="0" w:color="auto"/>
              <w:bottom w:val="single" w:sz="4" w:space="0" w:color="auto"/>
              <w:right w:val="single" w:sz="4" w:space="0" w:color="auto"/>
            </w:tcBorders>
          </w:tcPr>
          <w:p w14:paraId="3F81097F" w14:textId="77777777" w:rsidR="00AB694C" w:rsidRPr="00402DFB" w:rsidRDefault="00AB694C" w:rsidP="00AB694C">
            <w:pPr>
              <w:contextualSpacing/>
              <w:rPr>
                <w:rFonts w:cstheme="minorHAnsi"/>
                <w:color w:val="000000"/>
                <w:lang w:eastAsia="en-GB"/>
              </w:rPr>
            </w:pPr>
            <w:r>
              <w:rPr>
                <w:rFonts w:cstheme="minorHAnsi"/>
              </w:rPr>
              <w:t>Place Nurse Director for York and North Yorkshire, NHS Humber</w:t>
            </w:r>
          </w:p>
        </w:tc>
        <w:tc>
          <w:tcPr>
            <w:tcW w:w="1275" w:type="dxa"/>
            <w:gridSpan w:val="2"/>
            <w:tcBorders>
              <w:top w:val="single" w:sz="4" w:space="0" w:color="auto"/>
              <w:left w:val="single" w:sz="4" w:space="0" w:color="auto"/>
              <w:bottom w:val="single" w:sz="4" w:space="0" w:color="auto"/>
              <w:right w:val="single" w:sz="4" w:space="0" w:color="auto"/>
            </w:tcBorders>
          </w:tcPr>
          <w:p w14:paraId="54562002" w14:textId="77777777" w:rsidR="00AB694C" w:rsidRPr="00402DFB"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0716C286" w14:textId="77777777" w:rsidR="00AB694C" w:rsidRPr="008168B3" w:rsidRDefault="00537A3E" w:rsidP="00AB694C">
            <w:pPr>
              <w:jc w:val="center"/>
              <w:rPr>
                <w:rFonts w:cstheme="minorHAnsi"/>
                <w:color w:val="262626" w:themeColor="text1" w:themeTint="D9"/>
              </w:rPr>
            </w:pPr>
            <w:r>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0F314156" w14:textId="77777777" w:rsidR="00AB694C" w:rsidRPr="008168B3" w:rsidRDefault="00AB694C" w:rsidP="00AB694C">
            <w:pPr>
              <w:jc w:val="center"/>
              <w:rPr>
                <w:rFonts w:cstheme="minorHAnsi"/>
                <w:color w:val="262626" w:themeColor="text1" w:themeTint="D9"/>
              </w:rPr>
            </w:pPr>
          </w:p>
        </w:tc>
      </w:tr>
      <w:tr w:rsidR="00346363" w:rsidRPr="00402DFB" w14:paraId="1BFA3346"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082A797D" w14:textId="501E7FF0" w:rsidR="00346363" w:rsidRPr="00FA5F42" w:rsidRDefault="00346363" w:rsidP="00AB694C">
            <w:pPr>
              <w:rPr>
                <w:rFonts w:cstheme="minorHAnsi"/>
              </w:rPr>
            </w:pPr>
            <w:r>
              <w:rPr>
                <w:rFonts w:cstheme="minorHAnsi"/>
              </w:rPr>
              <w:t>Katrina Uttley</w:t>
            </w:r>
            <w:r w:rsidR="0026739B">
              <w:rPr>
                <w:rFonts w:cstheme="minorHAnsi"/>
              </w:rPr>
              <w:t xml:space="preserve"> (KU)</w:t>
            </w:r>
          </w:p>
        </w:tc>
        <w:tc>
          <w:tcPr>
            <w:tcW w:w="4664" w:type="dxa"/>
            <w:tcBorders>
              <w:top w:val="single" w:sz="4" w:space="0" w:color="auto"/>
              <w:left w:val="single" w:sz="4" w:space="0" w:color="auto"/>
              <w:bottom w:val="single" w:sz="4" w:space="0" w:color="auto"/>
              <w:right w:val="single" w:sz="4" w:space="0" w:color="auto"/>
            </w:tcBorders>
          </w:tcPr>
          <w:p w14:paraId="6083544D" w14:textId="5CC6840D" w:rsidR="00346363" w:rsidRPr="00402DFB" w:rsidRDefault="00AF25D8" w:rsidP="00AB694C">
            <w:pPr>
              <w:rPr>
                <w:rFonts w:cstheme="minorHAnsi"/>
                <w:color w:val="262626" w:themeColor="text1" w:themeTint="D9"/>
              </w:rPr>
            </w:pPr>
            <w:r w:rsidRPr="00402DFB">
              <w:rPr>
                <w:rFonts w:cstheme="minorHAnsi"/>
                <w:color w:val="000000"/>
                <w:lang w:eastAsia="en-GB"/>
              </w:rPr>
              <w:t xml:space="preserve">NHS </w:t>
            </w:r>
            <w:r w:rsidR="00D94B2E">
              <w:rPr>
                <w:rFonts w:cstheme="minorHAnsi"/>
                <w:color w:val="000000"/>
                <w:lang w:eastAsia="en-GB"/>
              </w:rPr>
              <w:t>West</w:t>
            </w:r>
            <w:r w:rsidRPr="00402DFB">
              <w:rPr>
                <w:rFonts w:cstheme="minorHAnsi"/>
                <w:color w:val="000000"/>
                <w:lang w:eastAsia="en-GB"/>
              </w:rPr>
              <w:t xml:space="preserve">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2945E80A" w14:textId="74AFB67A" w:rsidR="00346363" w:rsidRPr="00402DFB" w:rsidRDefault="00346363"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79E387D8" w14:textId="1148351E" w:rsidR="00346363" w:rsidRPr="008168B3" w:rsidRDefault="00EB02B2" w:rsidP="00AB694C">
            <w:pPr>
              <w:jc w:val="center"/>
              <w:rPr>
                <w:rFonts w:cstheme="minorHAnsi"/>
                <w:color w:val="262626" w:themeColor="text1" w:themeTint="D9"/>
              </w:rPr>
            </w:pPr>
            <w:r>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28DF5CDC" w14:textId="77777777" w:rsidR="00346363" w:rsidRPr="008168B3" w:rsidRDefault="00346363" w:rsidP="00AB694C">
            <w:pPr>
              <w:jc w:val="center"/>
              <w:rPr>
                <w:rFonts w:cstheme="minorHAnsi"/>
                <w:color w:val="262626" w:themeColor="text1" w:themeTint="D9"/>
              </w:rPr>
            </w:pPr>
          </w:p>
        </w:tc>
      </w:tr>
      <w:tr w:rsidR="004730A2" w:rsidRPr="00402DFB" w14:paraId="2512FF14"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14C214A6" w14:textId="68A53704" w:rsidR="004730A2" w:rsidRPr="00FA5F42" w:rsidRDefault="004730A2" w:rsidP="00AB694C">
            <w:pPr>
              <w:rPr>
                <w:rFonts w:cstheme="minorHAnsi"/>
              </w:rPr>
            </w:pPr>
            <w:r>
              <w:rPr>
                <w:rFonts w:cstheme="minorHAnsi"/>
              </w:rPr>
              <w:t>Lindsey Britton-Robertson</w:t>
            </w:r>
            <w:r w:rsidR="0026739B">
              <w:rPr>
                <w:rFonts w:cstheme="minorHAnsi"/>
              </w:rPr>
              <w:t xml:space="preserve"> (LB-R)</w:t>
            </w:r>
          </w:p>
        </w:tc>
        <w:tc>
          <w:tcPr>
            <w:tcW w:w="4664" w:type="dxa"/>
            <w:tcBorders>
              <w:top w:val="single" w:sz="4" w:space="0" w:color="auto"/>
              <w:left w:val="single" w:sz="4" w:space="0" w:color="auto"/>
              <w:bottom w:val="single" w:sz="4" w:space="0" w:color="auto"/>
              <w:right w:val="single" w:sz="4" w:space="0" w:color="auto"/>
            </w:tcBorders>
          </w:tcPr>
          <w:p w14:paraId="749EF30D" w14:textId="200B17EB" w:rsidR="004730A2" w:rsidRPr="00402DFB" w:rsidRDefault="004730A2" w:rsidP="00AB694C">
            <w:pPr>
              <w:rPr>
                <w:rFonts w:cstheme="minorHAnsi"/>
                <w:color w:val="262626" w:themeColor="text1" w:themeTint="D9"/>
              </w:rPr>
            </w:pPr>
            <w:r>
              <w:rPr>
                <w:rFonts w:cstheme="minorHAnsi"/>
                <w:color w:val="262626" w:themeColor="text1" w:themeTint="D9"/>
              </w:rPr>
              <w:t>STHFT</w:t>
            </w:r>
          </w:p>
        </w:tc>
        <w:tc>
          <w:tcPr>
            <w:tcW w:w="1275" w:type="dxa"/>
            <w:gridSpan w:val="2"/>
            <w:tcBorders>
              <w:top w:val="single" w:sz="4" w:space="0" w:color="auto"/>
              <w:left w:val="single" w:sz="4" w:space="0" w:color="auto"/>
              <w:bottom w:val="single" w:sz="4" w:space="0" w:color="auto"/>
              <w:right w:val="single" w:sz="4" w:space="0" w:color="auto"/>
            </w:tcBorders>
          </w:tcPr>
          <w:p w14:paraId="10DF3642" w14:textId="64A1670A" w:rsidR="004730A2" w:rsidRPr="00402DFB" w:rsidRDefault="004730A2" w:rsidP="00AB694C">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5E313141" w14:textId="77777777" w:rsidR="004730A2" w:rsidRPr="008168B3" w:rsidRDefault="004730A2"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203B7C0F" w14:textId="77777777" w:rsidR="004730A2" w:rsidRPr="008168B3" w:rsidRDefault="004730A2" w:rsidP="00AB694C">
            <w:pPr>
              <w:jc w:val="center"/>
              <w:rPr>
                <w:rFonts w:cstheme="minorHAnsi"/>
                <w:color w:val="262626" w:themeColor="text1" w:themeTint="D9"/>
              </w:rPr>
            </w:pPr>
          </w:p>
        </w:tc>
      </w:tr>
      <w:tr w:rsidR="00AB694C" w:rsidRPr="00402DFB" w14:paraId="64676AAA"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688DC59D" w14:textId="77777777" w:rsidR="00AB694C" w:rsidRPr="00FA5F42" w:rsidRDefault="00AB694C" w:rsidP="00AB694C">
            <w:pPr>
              <w:rPr>
                <w:rFonts w:cstheme="minorHAnsi"/>
              </w:rPr>
            </w:pPr>
            <w:r w:rsidRPr="00FA5F42">
              <w:rPr>
                <w:rFonts w:cstheme="minorHAnsi"/>
              </w:rPr>
              <w:t>John Pattinson (JP)</w:t>
            </w:r>
          </w:p>
        </w:tc>
        <w:tc>
          <w:tcPr>
            <w:tcW w:w="4664" w:type="dxa"/>
            <w:tcBorders>
              <w:top w:val="single" w:sz="4" w:space="0" w:color="auto"/>
              <w:left w:val="single" w:sz="4" w:space="0" w:color="auto"/>
              <w:bottom w:val="single" w:sz="4" w:space="0" w:color="auto"/>
              <w:right w:val="single" w:sz="4" w:space="0" w:color="auto"/>
            </w:tcBorders>
          </w:tcPr>
          <w:p w14:paraId="21E3194A"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Independent Care Group</w:t>
            </w:r>
          </w:p>
        </w:tc>
        <w:tc>
          <w:tcPr>
            <w:tcW w:w="1275" w:type="dxa"/>
            <w:gridSpan w:val="2"/>
            <w:tcBorders>
              <w:top w:val="single" w:sz="4" w:space="0" w:color="auto"/>
              <w:left w:val="single" w:sz="4" w:space="0" w:color="auto"/>
              <w:bottom w:val="single" w:sz="4" w:space="0" w:color="auto"/>
              <w:right w:val="single" w:sz="4" w:space="0" w:color="auto"/>
            </w:tcBorders>
          </w:tcPr>
          <w:p w14:paraId="204DEC06" w14:textId="63C558B1" w:rsidR="00AB694C" w:rsidRPr="00402DFB"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6864683C"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EFFBFA1" w14:textId="24E85897" w:rsidR="00AB694C" w:rsidRPr="008168B3" w:rsidRDefault="00EB02B2"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2D7DADBE"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6E73DA3D" w14:textId="77777777" w:rsidR="00AB694C" w:rsidRPr="00FA5F42" w:rsidRDefault="00AB694C" w:rsidP="00AB694C">
            <w:pPr>
              <w:rPr>
                <w:rFonts w:cstheme="minorHAnsi"/>
              </w:rPr>
            </w:pPr>
            <w:r w:rsidRPr="00FA5F42">
              <w:rPr>
                <w:rFonts w:cstheme="minorHAnsi"/>
              </w:rPr>
              <w:t>Louise Wallace (LW)</w:t>
            </w:r>
          </w:p>
        </w:tc>
        <w:tc>
          <w:tcPr>
            <w:tcW w:w="4664" w:type="dxa"/>
            <w:tcBorders>
              <w:top w:val="single" w:sz="4" w:space="0" w:color="auto"/>
              <w:left w:val="single" w:sz="4" w:space="0" w:color="auto"/>
              <w:bottom w:val="single" w:sz="4" w:space="0" w:color="auto"/>
              <w:right w:val="single" w:sz="4" w:space="0" w:color="auto"/>
            </w:tcBorders>
          </w:tcPr>
          <w:p w14:paraId="6D88583C"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22ADDC3A" w14:textId="77777777"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02E65C3D"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5A6D485B" w14:textId="77777777" w:rsidR="00AB694C" w:rsidRPr="008168B3" w:rsidRDefault="00AB694C" w:rsidP="00AB694C">
            <w:pPr>
              <w:jc w:val="center"/>
              <w:rPr>
                <w:rFonts w:cstheme="minorHAnsi"/>
                <w:color w:val="262626" w:themeColor="text1" w:themeTint="D9"/>
              </w:rPr>
            </w:pPr>
          </w:p>
        </w:tc>
      </w:tr>
      <w:tr w:rsidR="00AB694C" w:rsidRPr="00402DFB" w14:paraId="34C3D149"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497F24F8" w14:textId="77777777" w:rsidR="00AB694C" w:rsidRPr="00FA5F42" w:rsidRDefault="00AB694C" w:rsidP="00AB694C">
            <w:pPr>
              <w:rPr>
                <w:rFonts w:cstheme="minorHAnsi"/>
              </w:rPr>
            </w:pPr>
            <w:r w:rsidRPr="00FA5F42">
              <w:rPr>
                <w:rFonts w:cstheme="minorHAnsi"/>
              </w:rPr>
              <w:t>Richard Webb (RW)</w:t>
            </w:r>
          </w:p>
        </w:tc>
        <w:tc>
          <w:tcPr>
            <w:tcW w:w="4664" w:type="dxa"/>
            <w:tcBorders>
              <w:top w:val="single" w:sz="4" w:space="0" w:color="auto"/>
              <w:left w:val="single" w:sz="4" w:space="0" w:color="auto"/>
              <w:bottom w:val="single" w:sz="4" w:space="0" w:color="auto"/>
              <w:right w:val="single" w:sz="4" w:space="0" w:color="auto"/>
            </w:tcBorders>
          </w:tcPr>
          <w:p w14:paraId="2DBA1ADB"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57A51874" w14:textId="77777777" w:rsidR="00AB694C" w:rsidRPr="008168B3" w:rsidRDefault="009A6190" w:rsidP="00AB694C">
            <w:pPr>
              <w:jc w:val="center"/>
              <w:rPr>
                <w:rFonts w:cstheme="minorHAnsi"/>
                <w:color w:val="262626" w:themeColor="text1" w:themeTint="D9"/>
              </w:rPr>
            </w:pPr>
            <w:r w:rsidRPr="008168B3">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73A7EC42"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0C1FA32E" w14:textId="77777777" w:rsidR="00AB694C" w:rsidRPr="008168B3" w:rsidRDefault="00AB694C" w:rsidP="00AB694C">
            <w:pPr>
              <w:jc w:val="center"/>
              <w:rPr>
                <w:rFonts w:cstheme="minorHAnsi"/>
                <w:color w:val="262626" w:themeColor="text1" w:themeTint="D9"/>
              </w:rPr>
            </w:pPr>
          </w:p>
        </w:tc>
      </w:tr>
      <w:tr w:rsidR="00973822" w:rsidRPr="00402DFB" w14:paraId="3817C4EF"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18A6E645" w14:textId="77777777" w:rsidR="00973822" w:rsidRDefault="00973822" w:rsidP="00AB694C">
            <w:pPr>
              <w:rPr>
                <w:rFonts w:cstheme="minorHAnsi"/>
              </w:rPr>
            </w:pPr>
            <w:r>
              <w:rPr>
                <w:rFonts w:cstheme="minorHAnsi"/>
              </w:rPr>
              <w:t>Jo Boutflower (JB)</w:t>
            </w:r>
          </w:p>
        </w:tc>
        <w:tc>
          <w:tcPr>
            <w:tcW w:w="4664" w:type="dxa"/>
            <w:tcBorders>
              <w:top w:val="single" w:sz="4" w:space="0" w:color="auto"/>
              <w:left w:val="single" w:sz="4" w:space="0" w:color="auto"/>
              <w:bottom w:val="single" w:sz="4" w:space="0" w:color="auto"/>
              <w:right w:val="single" w:sz="4" w:space="0" w:color="auto"/>
            </w:tcBorders>
          </w:tcPr>
          <w:p w14:paraId="55DC93D2" w14:textId="77777777" w:rsidR="00973822" w:rsidRDefault="00973822" w:rsidP="00AB694C">
            <w:pPr>
              <w:rPr>
                <w:rFonts w:cstheme="minorHAnsi"/>
                <w:color w:val="262626" w:themeColor="text1" w:themeTint="D9"/>
              </w:rPr>
            </w:pPr>
            <w:r>
              <w:rPr>
                <w:rFonts w:cstheme="minorHAnsi"/>
                <w:color w:val="262626" w:themeColor="text1" w:themeTint="D9"/>
              </w:rPr>
              <w:t>Trading Standards, NYC</w:t>
            </w:r>
          </w:p>
        </w:tc>
        <w:tc>
          <w:tcPr>
            <w:tcW w:w="1275" w:type="dxa"/>
            <w:gridSpan w:val="2"/>
            <w:tcBorders>
              <w:top w:val="single" w:sz="4" w:space="0" w:color="auto"/>
              <w:left w:val="single" w:sz="4" w:space="0" w:color="auto"/>
              <w:bottom w:val="single" w:sz="4" w:space="0" w:color="auto"/>
              <w:right w:val="single" w:sz="4" w:space="0" w:color="auto"/>
            </w:tcBorders>
          </w:tcPr>
          <w:p w14:paraId="0A1FC652" w14:textId="3CA70468" w:rsidR="00973822" w:rsidRPr="008168B3" w:rsidRDefault="00973822"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0007E1E7" w14:textId="77777777" w:rsidR="00973822" w:rsidRDefault="00973822"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4972118A" w14:textId="6E60D2FC" w:rsidR="00973822" w:rsidRPr="008168B3" w:rsidRDefault="00EB02B2" w:rsidP="00AB694C">
            <w:pPr>
              <w:jc w:val="center"/>
              <w:rPr>
                <w:rFonts w:cstheme="minorHAnsi"/>
                <w:color w:val="262626" w:themeColor="text1" w:themeTint="D9"/>
              </w:rPr>
            </w:pPr>
            <w:r>
              <w:rPr>
                <w:rFonts w:cstheme="minorHAnsi"/>
                <w:color w:val="262626" w:themeColor="text1" w:themeTint="D9"/>
              </w:rPr>
              <w:t>X</w:t>
            </w:r>
          </w:p>
        </w:tc>
      </w:tr>
      <w:tr w:rsidR="00290FE3" w:rsidRPr="00402DFB" w14:paraId="6C2C718C"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02EAD839" w14:textId="77777777" w:rsidR="00290FE3" w:rsidRDefault="00290FE3" w:rsidP="00AB694C">
            <w:pPr>
              <w:rPr>
                <w:rFonts w:cstheme="minorHAnsi"/>
              </w:rPr>
            </w:pPr>
            <w:r>
              <w:rPr>
                <w:rFonts w:cstheme="minorHAnsi"/>
              </w:rPr>
              <w:t>Thomas Hirst</w:t>
            </w:r>
          </w:p>
        </w:tc>
        <w:tc>
          <w:tcPr>
            <w:tcW w:w="4664" w:type="dxa"/>
            <w:tcBorders>
              <w:top w:val="single" w:sz="4" w:space="0" w:color="auto"/>
              <w:left w:val="single" w:sz="4" w:space="0" w:color="auto"/>
              <w:bottom w:val="single" w:sz="4" w:space="0" w:color="auto"/>
              <w:right w:val="single" w:sz="4" w:space="0" w:color="auto"/>
            </w:tcBorders>
          </w:tcPr>
          <w:p w14:paraId="0675BC8E" w14:textId="77777777" w:rsidR="00290FE3" w:rsidRPr="00402DFB" w:rsidRDefault="00290FE3" w:rsidP="00AB694C">
            <w:pPr>
              <w:rPr>
                <w:rFonts w:cstheme="minorHAnsi"/>
                <w:color w:val="262626" w:themeColor="text1" w:themeTint="D9"/>
              </w:rPr>
            </w:pPr>
            <w:r>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6DCF4FC1" w14:textId="3EDF4F47" w:rsidR="00290FE3" w:rsidRPr="008168B3" w:rsidRDefault="00290FE3"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45338A7A" w14:textId="77777777" w:rsidR="00290FE3" w:rsidRPr="008168B3" w:rsidRDefault="00290FE3"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6554401C" w14:textId="17F126E5" w:rsidR="00290FE3" w:rsidRDefault="00EB02B2" w:rsidP="00AB694C">
            <w:pPr>
              <w:jc w:val="center"/>
              <w:rPr>
                <w:rFonts w:cstheme="minorHAnsi"/>
                <w:color w:val="262626" w:themeColor="text1" w:themeTint="D9"/>
              </w:rPr>
            </w:pPr>
            <w:r>
              <w:rPr>
                <w:rFonts w:cstheme="minorHAnsi"/>
                <w:color w:val="262626" w:themeColor="text1" w:themeTint="D9"/>
              </w:rPr>
              <w:t>X</w:t>
            </w:r>
          </w:p>
        </w:tc>
      </w:tr>
      <w:tr w:rsidR="00AB694C" w:rsidRPr="00402DFB" w14:paraId="0354F3FA"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000CFFF9" w14:textId="77777777" w:rsidR="00AB694C" w:rsidRPr="00FA5F42" w:rsidRDefault="00A93670" w:rsidP="00AB694C">
            <w:pPr>
              <w:rPr>
                <w:rFonts w:cstheme="minorHAnsi"/>
              </w:rPr>
            </w:pPr>
            <w:r>
              <w:rPr>
                <w:rFonts w:cstheme="minorHAnsi"/>
              </w:rPr>
              <w:t xml:space="preserve">Vicky Coe </w:t>
            </w:r>
            <w:r w:rsidR="00AB694C" w:rsidRPr="00FA5F42">
              <w:rPr>
                <w:rFonts w:cstheme="minorHAnsi"/>
              </w:rPr>
              <w:t xml:space="preserve"> (TH)</w:t>
            </w:r>
          </w:p>
        </w:tc>
        <w:tc>
          <w:tcPr>
            <w:tcW w:w="4664" w:type="dxa"/>
            <w:tcBorders>
              <w:top w:val="single" w:sz="4" w:space="0" w:color="auto"/>
              <w:left w:val="single" w:sz="4" w:space="0" w:color="auto"/>
              <w:bottom w:val="single" w:sz="4" w:space="0" w:color="auto"/>
              <w:right w:val="single" w:sz="4" w:space="0" w:color="auto"/>
            </w:tcBorders>
          </w:tcPr>
          <w:p w14:paraId="0DC4AD88"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4D41E51E" w14:textId="77777777" w:rsidR="00AB694C" w:rsidRPr="008168B3"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73FF858F"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2CB3A886" w14:textId="77777777" w:rsidR="00AB694C" w:rsidRPr="008168B3" w:rsidRDefault="0096615C" w:rsidP="00AB694C">
            <w:pPr>
              <w:jc w:val="center"/>
              <w:rPr>
                <w:rFonts w:cstheme="minorHAnsi"/>
                <w:color w:val="262626" w:themeColor="text1" w:themeTint="D9"/>
              </w:rPr>
            </w:pPr>
            <w:r>
              <w:rPr>
                <w:rFonts w:cstheme="minorHAnsi"/>
                <w:color w:val="262626" w:themeColor="text1" w:themeTint="D9"/>
              </w:rPr>
              <w:t>X</w:t>
            </w:r>
          </w:p>
        </w:tc>
      </w:tr>
      <w:tr w:rsidR="00AB694C" w:rsidRPr="00402DFB" w14:paraId="3246D43C"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6D206262" w14:textId="77777777" w:rsidR="00AB694C" w:rsidRPr="00FA5F42" w:rsidRDefault="00AB694C" w:rsidP="00AB694C">
            <w:pPr>
              <w:rPr>
                <w:rFonts w:cstheme="minorHAnsi"/>
              </w:rPr>
            </w:pPr>
            <w:r w:rsidRPr="00FA5F42">
              <w:rPr>
                <w:rFonts w:cstheme="minorHAnsi"/>
              </w:rPr>
              <w:t>Joseph Howard (JH)</w:t>
            </w:r>
          </w:p>
        </w:tc>
        <w:tc>
          <w:tcPr>
            <w:tcW w:w="4664" w:type="dxa"/>
            <w:tcBorders>
              <w:top w:val="single" w:sz="4" w:space="0" w:color="auto"/>
              <w:left w:val="single" w:sz="4" w:space="0" w:color="auto"/>
              <w:bottom w:val="single" w:sz="4" w:space="0" w:color="auto"/>
              <w:right w:val="single" w:sz="4" w:space="0" w:color="auto"/>
            </w:tcBorders>
          </w:tcPr>
          <w:p w14:paraId="0E6B3C06"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National Probation Service</w:t>
            </w:r>
          </w:p>
        </w:tc>
        <w:tc>
          <w:tcPr>
            <w:tcW w:w="1275" w:type="dxa"/>
            <w:gridSpan w:val="2"/>
            <w:tcBorders>
              <w:top w:val="single" w:sz="4" w:space="0" w:color="auto"/>
              <w:left w:val="single" w:sz="4" w:space="0" w:color="auto"/>
              <w:bottom w:val="single" w:sz="4" w:space="0" w:color="auto"/>
              <w:right w:val="single" w:sz="4" w:space="0" w:color="auto"/>
            </w:tcBorders>
          </w:tcPr>
          <w:p w14:paraId="42EA644F" w14:textId="608AA8D4" w:rsidR="00AB694C" w:rsidRPr="008168B3" w:rsidRDefault="00EB02B2" w:rsidP="00AB694C">
            <w:pPr>
              <w:jc w:val="center"/>
              <w:rPr>
                <w:rFonts w:cstheme="minorHAnsi"/>
                <w:color w:val="262626" w:themeColor="text1" w:themeTint="D9"/>
              </w:rPr>
            </w:pPr>
            <w:r w:rsidRPr="008168B3">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3516F208"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4C4FF3BF" w14:textId="3921CB8D" w:rsidR="00AB694C" w:rsidRPr="008168B3" w:rsidRDefault="00AB694C" w:rsidP="00AB694C">
            <w:pPr>
              <w:jc w:val="center"/>
              <w:rPr>
                <w:rFonts w:cstheme="minorHAnsi"/>
                <w:color w:val="262626" w:themeColor="text1" w:themeTint="D9"/>
              </w:rPr>
            </w:pPr>
          </w:p>
        </w:tc>
      </w:tr>
      <w:tr w:rsidR="00AB694C" w:rsidRPr="00402DFB" w14:paraId="05B15727"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6248C036" w14:textId="1A7A203E" w:rsidR="00AB694C" w:rsidRPr="00FA5F42" w:rsidRDefault="00AB694C" w:rsidP="00AB694C">
            <w:pPr>
              <w:rPr>
                <w:rFonts w:cstheme="minorHAnsi"/>
              </w:rPr>
            </w:pPr>
            <w:r w:rsidRPr="00FA5F42">
              <w:rPr>
                <w:rFonts w:cstheme="minorHAnsi"/>
              </w:rPr>
              <w:t>Ashley Green (AG</w:t>
            </w:r>
            <w:r w:rsidR="0026739B">
              <w:rPr>
                <w:rFonts w:cstheme="minorHAnsi"/>
              </w:rPr>
              <w:t>r</w:t>
            </w:r>
            <w:r w:rsidRPr="00FA5F42">
              <w:rPr>
                <w:rFonts w:cstheme="minorHAnsi"/>
              </w:rPr>
              <w:t>)</w:t>
            </w:r>
          </w:p>
        </w:tc>
        <w:tc>
          <w:tcPr>
            <w:tcW w:w="4664" w:type="dxa"/>
            <w:tcBorders>
              <w:top w:val="single" w:sz="4" w:space="0" w:color="auto"/>
              <w:left w:val="single" w:sz="4" w:space="0" w:color="auto"/>
              <w:bottom w:val="single" w:sz="4" w:space="0" w:color="auto"/>
              <w:right w:val="single" w:sz="4" w:space="0" w:color="auto"/>
            </w:tcBorders>
          </w:tcPr>
          <w:p w14:paraId="1C02BD39"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Healthwatch</w:t>
            </w:r>
          </w:p>
        </w:tc>
        <w:tc>
          <w:tcPr>
            <w:tcW w:w="1275" w:type="dxa"/>
            <w:gridSpan w:val="2"/>
            <w:tcBorders>
              <w:top w:val="single" w:sz="4" w:space="0" w:color="auto"/>
              <w:left w:val="single" w:sz="4" w:space="0" w:color="auto"/>
              <w:bottom w:val="single" w:sz="4" w:space="0" w:color="auto"/>
              <w:right w:val="single" w:sz="4" w:space="0" w:color="auto"/>
            </w:tcBorders>
          </w:tcPr>
          <w:p w14:paraId="3021F2DF" w14:textId="77777777" w:rsidR="00AB694C" w:rsidRPr="008168B3" w:rsidRDefault="00973822" w:rsidP="00AB694C">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216F3393" w14:textId="77777777" w:rsidR="00AB694C" w:rsidRPr="008168B3" w:rsidRDefault="00AB694C"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421A4AB8" w14:textId="77777777" w:rsidR="00AB694C" w:rsidRPr="008168B3" w:rsidRDefault="00AB694C" w:rsidP="00AB694C">
            <w:pPr>
              <w:jc w:val="center"/>
              <w:rPr>
                <w:rFonts w:cstheme="minorHAnsi"/>
                <w:color w:val="262626" w:themeColor="text1" w:themeTint="D9"/>
              </w:rPr>
            </w:pPr>
          </w:p>
        </w:tc>
      </w:tr>
      <w:tr w:rsidR="00AB694C" w:rsidRPr="00402DFB" w14:paraId="7D33B15C"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7F6932A1" w14:textId="77777777" w:rsidR="00AB694C" w:rsidRPr="00FA5F42" w:rsidRDefault="00AB694C" w:rsidP="00AB694C">
            <w:pPr>
              <w:rPr>
                <w:rFonts w:cstheme="minorHAnsi"/>
              </w:rPr>
            </w:pPr>
            <w:r w:rsidRPr="00FA5F42">
              <w:rPr>
                <w:rFonts w:cstheme="minorHAnsi"/>
              </w:rPr>
              <w:t>Phil Hubbard (PH)</w:t>
            </w:r>
          </w:p>
        </w:tc>
        <w:tc>
          <w:tcPr>
            <w:tcW w:w="4664" w:type="dxa"/>
            <w:tcBorders>
              <w:top w:val="single" w:sz="4" w:space="0" w:color="auto"/>
              <w:left w:val="single" w:sz="4" w:space="0" w:color="auto"/>
              <w:bottom w:val="single" w:sz="4" w:space="0" w:color="auto"/>
              <w:right w:val="single" w:sz="4" w:space="0" w:color="auto"/>
            </w:tcBorders>
          </w:tcPr>
          <w:p w14:paraId="01C844ED" w14:textId="77777777" w:rsidR="00AB694C" w:rsidRPr="00402DFB" w:rsidRDefault="00AB694C" w:rsidP="00AB694C">
            <w:pPr>
              <w:rPr>
                <w:rFonts w:cstheme="minorHAnsi"/>
                <w:color w:val="000000"/>
                <w:lang w:eastAsia="en-GB"/>
              </w:rPr>
            </w:pPr>
            <w:r>
              <w:rPr>
                <w:rFonts w:cstheme="minorHAnsi"/>
                <w:color w:val="000000"/>
                <w:lang w:eastAsia="en-GB"/>
              </w:rPr>
              <w:t>Safeguarding Exec Lead, BDCFT</w:t>
            </w:r>
          </w:p>
        </w:tc>
        <w:tc>
          <w:tcPr>
            <w:tcW w:w="1275" w:type="dxa"/>
            <w:gridSpan w:val="2"/>
            <w:tcBorders>
              <w:top w:val="single" w:sz="4" w:space="0" w:color="auto"/>
              <w:left w:val="single" w:sz="4" w:space="0" w:color="auto"/>
              <w:bottom w:val="single" w:sz="4" w:space="0" w:color="auto"/>
              <w:right w:val="single" w:sz="4" w:space="0" w:color="auto"/>
            </w:tcBorders>
          </w:tcPr>
          <w:p w14:paraId="7B08E414" w14:textId="77777777" w:rsidR="00AB694C" w:rsidRPr="00402DFB" w:rsidRDefault="00AB694C" w:rsidP="00AB694C">
            <w:pPr>
              <w:jc w:val="center"/>
              <w:rPr>
                <w:rFonts w:cstheme="minorHAnsi"/>
                <w:color w:val="262626" w:themeColor="text1" w:themeTint="D9"/>
              </w:rPr>
            </w:pPr>
          </w:p>
        </w:tc>
        <w:tc>
          <w:tcPr>
            <w:tcW w:w="993" w:type="dxa"/>
            <w:tcBorders>
              <w:top w:val="single" w:sz="4" w:space="0" w:color="auto"/>
              <w:left w:val="single" w:sz="4" w:space="0" w:color="auto"/>
              <w:bottom w:val="single" w:sz="4" w:space="0" w:color="auto"/>
              <w:right w:val="single" w:sz="4" w:space="0" w:color="auto"/>
            </w:tcBorders>
          </w:tcPr>
          <w:p w14:paraId="1F22C503" w14:textId="77777777" w:rsidR="00AB694C" w:rsidRDefault="00AB694C" w:rsidP="00AB694C">
            <w:pPr>
              <w:jc w:val="center"/>
              <w:rPr>
                <w:rFonts w:cstheme="minorHAnsi"/>
                <w:color w:val="262626" w:themeColor="text1" w:themeTint="D9"/>
              </w:rPr>
            </w:pPr>
            <w:r>
              <w:rPr>
                <w:rFonts w:cstheme="minorHAnsi"/>
                <w:color w:val="262626" w:themeColor="text1" w:themeTint="D9"/>
              </w:rPr>
              <w:t>X</w:t>
            </w:r>
          </w:p>
        </w:tc>
        <w:tc>
          <w:tcPr>
            <w:tcW w:w="992" w:type="dxa"/>
            <w:tcBorders>
              <w:top w:val="single" w:sz="4" w:space="0" w:color="auto"/>
              <w:left w:val="single" w:sz="4" w:space="0" w:color="auto"/>
              <w:bottom w:val="single" w:sz="4" w:space="0" w:color="auto"/>
              <w:right w:val="single" w:sz="4" w:space="0" w:color="auto"/>
            </w:tcBorders>
          </w:tcPr>
          <w:p w14:paraId="13ECC44E" w14:textId="77777777" w:rsidR="00AB694C" w:rsidRPr="008168B3" w:rsidRDefault="00AB694C" w:rsidP="00AB694C">
            <w:pPr>
              <w:jc w:val="center"/>
              <w:rPr>
                <w:rFonts w:cstheme="minorHAnsi"/>
                <w:color w:val="262626" w:themeColor="text1" w:themeTint="D9"/>
              </w:rPr>
            </w:pPr>
          </w:p>
        </w:tc>
      </w:tr>
      <w:tr w:rsidR="00980634" w:rsidRPr="00402DFB" w14:paraId="46177B61" w14:textId="77777777" w:rsidTr="00F35600">
        <w:trPr>
          <w:gridAfter w:val="1"/>
          <w:wAfter w:w="236" w:type="dxa"/>
        </w:trPr>
        <w:tc>
          <w:tcPr>
            <w:tcW w:w="2561" w:type="dxa"/>
            <w:tcBorders>
              <w:top w:val="single" w:sz="4" w:space="0" w:color="auto"/>
              <w:left w:val="single" w:sz="4" w:space="0" w:color="auto"/>
              <w:bottom w:val="single" w:sz="4" w:space="0" w:color="auto"/>
              <w:right w:val="single" w:sz="4" w:space="0" w:color="auto"/>
            </w:tcBorders>
          </w:tcPr>
          <w:p w14:paraId="43280C22" w14:textId="77777777" w:rsidR="00980634" w:rsidRPr="00FA5F42" w:rsidRDefault="00980634" w:rsidP="00AB694C">
            <w:pPr>
              <w:rPr>
                <w:rFonts w:cstheme="minorHAnsi"/>
              </w:rPr>
            </w:pPr>
            <w:r>
              <w:rPr>
                <w:rFonts w:cstheme="minorHAnsi"/>
              </w:rPr>
              <w:t>Sally Lichfield</w:t>
            </w:r>
          </w:p>
        </w:tc>
        <w:tc>
          <w:tcPr>
            <w:tcW w:w="4664" w:type="dxa"/>
            <w:tcBorders>
              <w:top w:val="single" w:sz="4" w:space="0" w:color="auto"/>
              <w:left w:val="single" w:sz="4" w:space="0" w:color="auto"/>
              <w:bottom w:val="single" w:sz="4" w:space="0" w:color="auto"/>
              <w:right w:val="single" w:sz="4" w:space="0" w:color="auto"/>
            </w:tcBorders>
          </w:tcPr>
          <w:p w14:paraId="72665BFA" w14:textId="77777777" w:rsidR="00980634" w:rsidRDefault="00980634" w:rsidP="00AB694C">
            <w:pPr>
              <w:rPr>
                <w:rFonts w:cstheme="minorHAnsi"/>
                <w:color w:val="000000"/>
                <w:lang w:eastAsia="en-GB"/>
              </w:rPr>
            </w:pPr>
            <w:r>
              <w:rPr>
                <w:rFonts w:cstheme="minorHAnsi"/>
                <w:color w:val="000000"/>
                <w:lang w:eastAsia="en-GB"/>
              </w:rPr>
              <w:t>Head of Engagement &amp; Governance, NYSAB</w:t>
            </w:r>
          </w:p>
        </w:tc>
        <w:tc>
          <w:tcPr>
            <w:tcW w:w="1275" w:type="dxa"/>
            <w:gridSpan w:val="2"/>
            <w:tcBorders>
              <w:top w:val="single" w:sz="4" w:space="0" w:color="auto"/>
              <w:left w:val="single" w:sz="4" w:space="0" w:color="auto"/>
              <w:bottom w:val="single" w:sz="4" w:space="0" w:color="auto"/>
              <w:right w:val="single" w:sz="4" w:space="0" w:color="auto"/>
            </w:tcBorders>
          </w:tcPr>
          <w:p w14:paraId="5BE367AD" w14:textId="77777777" w:rsidR="00980634" w:rsidRPr="00402DFB" w:rsidRDefault="00980634" w:rsidP="00AB694C">
            <w:pPr>
              <w:jc w:val="center"/>
              <w:rPr>
                <w:rFonts w:cstheme="minorHAnsi"/>
                <w:color w:val="262626" w:themeColor="text1" w:themeTint="D9"/>
              </w:rPr>
            </w:pPr>
            <w:r>
              <w:rPr>
                <w:rFonts w:cstheme="minorHAnsi"/>
                <w:color w:val="262626" w:themeColor="text1" w:themeTint="D9"/>
              </w:rPr>
              <w:t>X</w:t>
            </w:r>
          </w:p>
        </w:tc>
        <w:tc>
          <w:tcPr>
            <w:tcW w:w="993" w:type="dxa"/>
            <w:tcBorders>
              <w:top w:val="single" w:sz="4" w:space="0" w:color="auto"/>
              <w:left w:val="single" w:sz="4" w:space="0" w:color="auto"/>
              <w:bottom w:val="single" w:sz="4" w:space="0" w:color="auto"/>
              <w:right w:val="single" w:sz="4" w:space="0" w:color="auto"/>
            </w:tcBorders>
          </w:tcPr>
          <w:p w14:paraId="3E0D3A61" w14:textId="77777777" w:rsidR="00980634" w:rsidRDefault="00980634" w:rsidP="00AB694C">
            <w:pPr>
              <w:jc w:val="center"/>
              <w:rPr>
                <w:rFonts w:cstheme="minorHAnsi"/>
                <w:color w:val="262626" w:themeColor="text1" w:themeTint="D9"/>
              </w:rPr>
            </w:pPr>
          </w:p>
        </w:tc>
        <w:tc>
          <w:tcPr>
            <w:tcW w:w="992" w:type="dxa"/>
            <w:tcBorders>
              <w:top w:val="single" w:sz="4" w:space="0" w:color="auto"/>
              <w:left w:val="single" w:sz="4" w:space="0" w:color="auto"/>
              <w:bottom w:val="single" w:sz="4" w:space="0" w:color="auto"/>
              <w:right w:val="single" w:sz="4" w:space="0" w:color="auto"/>
            </w:tcBorders>
          </w:tcPr>
          <w:p w14:paraId="1C856F9C" w14:textId="77777777" w:rsidR="00980634" w:rsidRPr="008168B3" w:rsidRDefault="00980634" w:rsidP="00AB694C">
            <w:pPr>
              <w:jc w:val="center"/>
              <w:rPr>
                <w:rFonts w:cstheme="minorHAnsi"/>
                <w:color w:val="262626" w:themeColor="text1" w:themeTint="D9"/>
              </w:rPr>
            </w:pPr>
          </w:p>
        </w:tc>
      </w:tr>
      <w:tr w:rsidR="00AB694C" w:rsidRPr="00402DFB" w14:paraId="368BA4A9" w14:textId="77777777" w:rsidTr="00F35600">
        <w:trPr>
          <w:gridAfter w:val="1"/>
          <w:wAfter w:w="236" w:type="dxa"/>
        </w:trPr>
        <w:tc>
          <w:tcPr>
            <w:tcW w:w="2561" w:type="dxa"/>
          </w:tcPr>
          <w:p w14:paraId="0DE50B90" w14:textId="77777777" w:rsidR="00AB694C" w:rsidRPr="00402DFB" w:rsidRDefault="00AB694C" w:rsidP="00AB694C">
            <w:pPr>
              <w:rPr>
                <w:rFonts w:cstheme="minorHAnsi"/>
                <w:b/>
                <w:color w:val="262626" w:themeColor="text1" w:themeTint="D9"/>
              </w:rPr>
            </w:pPr>
          </w:p>
          <w:p w14:paraId="26F94631"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Also in Attendance</w:t>
            </w:r>
            <w:r w:rsidR="000F165B">
              <w:rPr>
                <w:rFonts w:cstheme="minorHAnsi"/>
                <w:b/>
                <w:color w:val="262626" w:themeColor="text1" w:themeTint="D9"/>
              </w:rPr>
              <w:t>:</w:t>
            </w:r>
          </w:p>
        </w:tc>
        <w:tc>
          <w:tcPr>
            <w:tcW w:w="4664" w:type="dxa"/>
          </w:tcPr>
          <w:p w14:paraId="44068617" w14:textId="77777777" w:rsidR="00AB694C" w:rsidRPr="00402DFB" w:rsidRDefault="00AB694C" w:rsidP="00AB694C">
            <w:pPr>
              <w:rPr>
                <w:rFonts w:cstheme="minorHAnsi"/>
                <w:b/>
                <w:i/>
                <w:color w:val="262626" w:themeColor="text1" w:themeTint="D9"/>
              </w:rPr>
            </w:pPr>
          </w:p>
        </w:tc>
        <w:tc>
          <w:tcPr>
            <w:tcW w:w="1275" w:type="dxa"/>
            <w:gridSpan w:val="2"/>
          </w:tcPr>
          <w:p w14:paraId="4952F45A" w14:textId="77777777" w:rsidR="00AB694C" w:rsidRPr="00402DFB" w:rsidRDefault="00AB694C" w:rsidP="00AB694C">
            <w:pPr>
              <w:jc w:val="center"/>
              <w:rPr>
                <w:rFonts w:cstheme="minorHAnsi"/>
                <w:color w:val="262626" w:themeColor="text1" w:themeTint="D9"/>
              </w:rPr>
            </w:pPr>
          </w:p>
        </w:tc>
        <w:tc>
          <w:tcPr>
            <w:tcW w:w="1985" w:type="dxa"/>
            <w:gridSpan w:val="2"/>
          </w:tcPr>
          <w:p w14:paraId="0E74EBED" w14:textId="77777777" w:rsidR="00AB694C" w:rsidRPr="00402DFB" w:rsidRDefault="00AB694C" w:rsidP="00AB694C">
            <w:pPr>
              <w:jc w:val="center"/>
              <w:rPr>
                <w:rFonts w:cstheme="minorHAnsi"/>
                <w:color w:val="262626" w:themeColor="text1" w:themeTint="D9"/>
              </w:rPr>
            </w:pPr>
          </w:p>
        </w:tc>
      </w:tr>
      <w:tr w:rsidR="00AB694C" w:rsidRPr="00402DFB" w14:paraId="352D7182" w14:textId="77777777" w:rsidTr="00F35600">
        <w:trPr>
          <w:gridAfter w:val="1"/>
          <w:wAfter w:w="236" w:type="dxa"/>
        </w:trPr>
        <w:tc>
          <w:tcPr>
            <w:tcW w:w="2561" w:type="dxa"/>
          </w:tcPr>
          <w:p w14:paraId="2638BEC3" w14:textId="77777777" w:rsidR="00AB694C" w:rsidRPr="00402DFB" w:rsidRDefault="00AB694C" w:rsidP="00AB694C">
            <w:pPr>
              <w:rPr>
                <w:rFonts w:cstheme="minorHAnsi"/>
                <w:color w:val="262626" w:themeColor="text1" w:themeTint="D9"/>
              </w:rPr>
            </w:pPr>
          </w:p>
        </w:tc>
        <w:tc>
          <w:tcPr>
            <w:tcW w:w="4664" w:type="dxa"/>
          </w:tcPr>
          <w:p w14:paraId="69FB10BC" w14:textId="77777777" w:rsidR="00AB694C" w:rsidRPr="00402DFB" w:rsidRDefault="00AB694C" w:rsidP="00AB694C">
            <w:pPr>
              <w:rPr>
                <w:rFonts w:cstheme="minorHAnsi"/>
                <w:color w:val="262626" w:themeColor="text1" w:themeTint="D9"/>
              </w:rPr>
            </w:pPr>
          </w:p>
        </w:tc>
        <w:tc>
          <w:tcPr>
            <w:tcW w:w="1275" w:type="dxa"/>
            <w:gridSpan w:val="2"/>
          </w:tcPr>
          <w:p w14:paraId="5FBDEA97" w14:textId="77777777" w:rsidR="00AB694C" w:rsidRPr="00402DFB" w:rsidRDefault="00AB694C" w:rsidP="00AB694C">
            <w:pPr>
              <w:jc w:val="center"/>
              <w:rPr>
                <w:rFonts w:cstheme="minorHAnsi"/>
                <w:color w:val="262626" w:themeColor="text1" w:themeTint="D9"/>
              </w:rPr>
            </w:pPr>
          </w:p>
        </w:tc>
        <w:tc>
          <w:tcPr>
            <w:tcW w:w="1985" w:type="dxa"/>
            <w:gridSpan w:val="2"/>
          </w:tcPr>
          <w:p w14:paraId="13DD8B15" w14:textId="77777777" w:rsidR="00AB694C" w:rsidRPr="00402DFB" w:rsidRDefault="00AB694C" w:rsidP="00AB694C">
            <w:pPr>
              <w:jc w:val="center"/>
              <w:rPr>
                <w:rFonts w:cstheme="minorHAnsi"/>
                <w:color w:val="262626" w:themeColor="text1" w:themeTint="D9"/>
              </w:rPr>
            </w:pPr>
          </w:p>
        </w:tc>
      </w:tr>
      <w:tr w:rsidR="00AB694C" w:rsidRPr="00402DFB" w14:paraId="01FC38CA" w14:textId="77777777" w:rsidTr="00F35600">
        <w:trPr>
          <w:gridAfter w:val="1"/>
          <w:wAfter w:w="236" w:type="dxa"/>
        </w:trPr>
        <w:tc>
          <w:tcPr>
            <w:tcW w:w="2561" w:type="dxa"/>
          </w:tcPr>
          <w:p w14:paraId="2B6849A4" w14:textId="77777777" w:rsidR="00AF4FA6" w:rsidRDefault="00AB694C" w:rsidP="00AB694C">
            <w:pPr>
              <w:rPr>
                <w:rFonts w:cstheme="minorHAnsi"/>
                <w:b/>
              </w:rPr>
            </w:pPr>
            <w:r w:rsidRPr="00402DFB">
              <w:rPr>
                <w:rFonts w:cstheme="minorHAnsi"/>
                <w:b/>
              </w:rPr>
              <w:t>Name</w:t>
            </w:r>
          </w:p>
          <w:p w14:paraId="0D3440DE" w14:textId="07B0E7AB" w:rsidR="007D39B2" w:rsidRDefault="00EB02B2" w:rsidP="00AB694C">
            <w:pPr>
              <w:rPr>
                <w:rFonts w:cstheme="minorHAnsi"/>
                <w:bCs/>
              </w:rPr>
            </w:pPr>
            <w:r>
              <w:rPr>
                <w:rFonts w:cstheme="minorHAnsi"/>
                <w:bCs/>
              </w:rPr>
              <w:t>Eloi Grainne</w:t>
            </w:r>
            <w:r w:rsidR="00DE08EA">
              <w:rPr>
                <w:rFonts w:cstheme="minorHAnsi"/>
                <w:bCs/>
              </w:rPr>
              <w:t xml:space="preserve"> (EG)</w:t>
            </w:r>
          </w:p>
          <w:p w14:paraId="28A94BD5" w14:textId="2D485C44" w:rsidR="00980634" w:rsidRDefault="00EB02B2" w:rsidP="00AB694C">
            <w:pPr>
              <w:rPr>
                <w:rFonts w:cstheme="minorHAnsi"/>
                <w:bCs/>
              </w:rPr>
            </w:pPr>
            <w:r>
              <w:rPr>
                <w:rFonts w:cstheme="minorHAnsi"/>
                <w:bCs/>
              </w:rPr>
              <w:t>Angie Casterton</w:t>
            </w:r>
            <w:r w:rsidR="00DE08EA">
              <w:rPr>
                <w:rFonts w:cstheme="minorHAnsi"/>
                <w:bCs/>
              </w:rPr>
              <w:t xml:space="preserve"> (AC)</w:t>
            </w:r>
          </w:p>
          <w:p w14:paraId="7B58073D" w14:textId="1FC63841" w:rsidR="000C260A" w:rsidRDefault="00EB02B2" w:rsidP="00AB694C">
            <w:pPr>
              <w:rPr>
                <w:rFonts w:cstheme="minorHAnsi"/>
                <w:bCs/>
              </w:rPr>
            </w:pPr>
            <w:r>
              <w:rPr>
                <w:rFonts w:cstheme="minorHAnsi"/>
                <w:bCs/>
              </w:rPr>
              <w:t>Amanda Robinson</w:t>
            </w:r>
            <w:r w:rsidR="00DE08EA">
              <w:rPr>
                <w:rFonts w:cstheme="minorHAnsi"/>
                <w:bCs/>
              </w:rPr>
              <w:t xml:space="preserve"> AR)</w:t>
            </w:r>
          </w:p>
          <w:p w14:paraId="7B1AB98D" w14:textId="77777777" w:rsidR="00AB694C" w:rsidRDefault="00AB694C" w:rsidP="00AB694C">
            <w:pPr>
              <w:rPr>
                <w:rFonts w:cstheme="minorHAnsi"/>
              </w:rPr>
            </w:pPr>
            <w:r w:rsidRPr="00402DFB">
              <w:rPr>
                <w:rFonts w:cstheme="minorHAnsi"/>
              </w:rPr>
              <w:t>Janice Foxton (JF)</w:t>
            </w:r>
            <w:r w:rsidR="0096615C">
              <w:rPr>
                <w:rFonts w:cstheme="minorHAnsi"/>
              </w:rPr>
              <w:tab/>
            </w:r>
          </w:p>
          <w:p w14:paraId="4B4D59DF" w14:textId="77777777" w:rsidR="00AB694C" w:rsidRPr="00402DFB" w:rsidRDefault="00AB694C" w:rsidP="00926488">
            <w:pPr>
              <w:rPr>
                <w:rFonts w:cstheme="minorHAnsi"/>
              </w:rPr>
            </w:pPr>
          </w:p>
        </w:tc>
        <w:tc>
          <w:tcPr>
            <w:tcW w:w="4947" w:type="dxa"/>
            <w:gridSpan w:val="2"/>
          </w:tcPr>
          <w:p w14:paraId="7B58C84B" w14:textId="5DA695F9" w:rsidR="00481316" w:rsidRPr="00EB02B2" w:rsidRDefault="00AB694C" w:rsidP="00AB694C">
            <w:pPr>
              <w:rPr>
                <w:rFonts w:cstheme="minorHAnsi"/>
                <w:b/>
              </w:rPr>
            </w:pPr>
            <w:r w:rsidRPr="00402DFB">
              <w:rPr>
                <w:rFonts w:cstheme="minorHAnsi"/>
                <w:b/>
              </w:rPr>
              <w:t>Agenc</w:t>
            </w:r>
            <w:r>
              <w:rPr>
                <w:rFonts w:cstheme="minorHAnsi"/>
                <w:b/>
              </w:rPr>
              <w:t>y</w:t>
            </w:r>
          </w:p>
          <w:p w14:paraId="1808E6F3" w14:textId="15943ADA" w:rsidR="001864E0" w:rsidRDefault="00F37664" w:rsidP="00AB694C">
            <w:pPr>
              <w:rPr>
                <w:rFonts w:cstheme="minorHAnsi"/>
                <w:bCs/>
              </w:rPr>
            </w:pPr>
            <w:r>
              <w:rPr>
                <w:rFonts w:cstheme="minorHAnsi"/>
                <w:bCs/>
              </w:rPr>
              <w:t xml:space="preserve">West Yorkshire </w:t>
            </w:r>
            <w:r w:rsidR="00EB02B2">
              <w:rPr>
                <w:rFonts w:cstheme="minorHAnsi"/>
                <w:bCs/>
              </w:rPr>
              <w:t>ICB</w:t>
            </w:r>
          </w:p>
          <w:p w14:paraId="2890BBF0" w14:textId="575D4A8D" w:rsidR="00AB694C" w:rsidRDefault="00EB02B2" w:rsidP="0096615C">
            <w:pPr>
              <w:rPr>
                <w:rFonts w:cstheme="minorHAnsi"/>
              </w:rPr>
            </w:pPr>
            <w:r>
              <w:rPr>
                <w:rFonts w:cstheme="minorHAnsi"/>
              </w:rPr>
              <w:t>TEWV</w:t>
            </w:r>
          </w:p>
          <w:p w14:paraId="73A13CCA" w14:textId="2E134030" w:rsidR="00747C45" w:rsidRDefault="009953C3" w:rsidP="0096615C">
            <w:pPr>
              <w:rPr>
                <w:rFonts w:cstheme="minorHAnsi"/>
              </w:rPr>
            </w:pPr>
            <w:r>
              <w:rPr>
                <w:rFonts w:cstheme="minorHAnsi"/>
              </w:rPr>
              <w:t>BDC</w:t>
            </w:r>
            <w:r w:rsidR="00D37440">
              <w:rPr>
                <w:rFonts w:cstheme="minorHAnsi"/>
              </w:rPr>
              <w:t>F</w:t>
            </w:r>
            <w:r>
              <w:rPr>
                <w:rFonts w:cstheme="minorHAnsi"/>
              </w:rPr>
              <w:t>T</w:t>
            </w:r>
          </w:p>
          <w:p w14:paraId="0BA60A2C" w14:textId="77777777" w:rsidR="0096615C" w:rsidRPr="00402DFB" w:rsidRDefault="0096615C" w:rsidP="0096615C">
            <w:pPr>
              <w:rPr>
                <w:rFonts w:cstheme="minorHAnsi"/>
              </w:rPr>
            </w:pPr>
            <w:r>
              <w:rPr>
                <w:rFonts w:cstheme="minorHAnsi"/>
              </w:rPr>
              <w:t>NYSAB (Minutes)</w:t>
            </w:r>
          </w:p>
        </w:tc>
        <w:tc>
          <w:tcPr>
            <w:tcW w:w="992" w:type="dxa"/>
          </w:tcPr>
          <w:p w14:paraId="7BE0E5F7" w14:textId="77777777" w:rsidR="00AB694C" w:rsidRPr="00402DFB" w:rsidRDefault="00AB694C" w:rsidP="00AB694C">
            <w:pPr>
              <w:jc w:val="center"/>
              <w:rPr>
                <w:rFonts w:cstheme="minorHAnsi"/>
                <w:color w:val="262626" w:themeColor="text1" w:themeTint="D9"/>
              </w:rPr>
            </w:pPr>
          </w:p>
          <w:p w14:paraId="7DE32678" w14:textId="77777777" w:rsidR="00AB694C" w:rsidRPr="00402DFB" w:rsidRDefault="00AB694C" w:rsidP="00AB694C">
            <w:pPr>
              <w:jc w:val="center"/>
              <w:rPr>
                <w:rFonts w:cstheme="minorHAnsi"/>
                <w:color w:val="262626" w:themeColor="text1" w:themeTint="D9"/>
              </w:rPr>
            </w:pPr>
          </w:p>
          <w:p w14:paraId="0E47BF9C" w14:textId="77777777" w:rsidR="00AB694C" w:rsidRPr="00402DFB" w:rsidRDefault="00AB694C" w:rsidP="00AB694C">
            <w:pPr>
              <w:jc w:val="center"/>
              <w:rPr>
                <w:rFonts w:cstheme="minorHAnsi"/>
                <w:color w:val="262626" w:themeColor="text1" w:themeTint="D9"/>
              </w:rPr>
            </w:pPr>
          </w:p>
        </w:tc>
        <w:tc>
          <w:tcPr>
            <w:tcW w:w="1985" w:type="dxa"/>
            <w:gridSpan w:val="2"/>
          </w:tcPr>
          <w:p w14:paraId="718E7A71" w14:textId="77777777" w:rsidR="00AB694C" w:rsidRPr="00402DFB" w:rsidRDefault="00AB694C" w:rsidP="00AB694C">
            <w:pPr>
              <w:jc w:val="center"/>
              <w:rPr>
                <w:rFonts w:cstheme="minorHAnsi"/>
                <w:color w:val="262626" w:themeColor="text1" w:themeTint="D9"/>
              </w:rPr>
            </w:pPr>
          </w:p>
        </w:tc>
      </w:tr>
    </w:tbl>
    <w:p w14:paraId="441B5B0D" w14:textId="77777777" w:rsidR="001864E0" w:rsidRDefault="001864E0"/>
    <w:p w14:paraId="6880C801" w14:textId="77777777" w:rsidR="00825CE2" w:rsidRDefault="00825CE2">
      <w:r>
        <w:br w:type="page"/>
      </w:r>
      <w:r w:rsidR="00A93670" w:rsidRPr="00A93670">
        <w:lastRenderedPageBreak/>
        <w:t xml:space="preserve"> </w:t>
      </w:r>
    </w:p>
    <w:p w14:paraId="2F85CDBE" w14:textId="77777777" w:rsidR="00A93670" w:rsidRDefault="00A93670"/>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546"/>
        <w:gridCol w:w="4116"/>
        <w:gridCol w:w="1275"/>
        <w:gridCol w:w="2108"/>
        <w:gridCol w:w="17"/>
      </w:tblGrid>
      <w:tr w:rsidR="00AB694C" w:rsidRPr="00402DFB" w14:paraId="3B17CD46" w14:textId="77777777" w:rsidTr="00DD1D4C">
        <w:trPr>
          <w:gridAfter w:val="1"/>
          <w:wAfter w:w="17" w:type="dxa"/>
        </w:trPr>
        <w:tc>
          <w:tcPr>
            <w:tcW w:w="2561" w:type="dxa"/>
            <w:gridSpan w:val="2"/>
          </w:tcPr>
          <w:p w14:paraId="3B32C3C5" w14:textId="77777777" w:rsidR="00AB694C" w:rsidRPr="00402DFB" w:rsidRDefault="00AB694C" w:rsidP="00C80C30">
            <w:pPr>
              <w:rPr>
                <w:rFonts w:cstheme="minorHAnsi"/>
                <w:color w:val="262626" w:themeColor="text1" w:themeTint="D9"/>
              </w:rPr>
            </w:pPr>
          </w:p>
        </w:tc>
        <w:tc>
          <w:tcPr>
            <w:tcW w:w="4116" w:type="dxa"/>
          </w:tcPr>
          <w:p w14:paraId="258D3CED" w14:textId="77777777" w:rsidR="00AB694C" w:rsidRPr="00402DFB" w:rsidRDefault="00AB694C" w:rsidP="00AB694C">
            <w:pPr>
              <w:rPr>
                <w:rFonts w:cstheme="minorHAnsi"/>
                <w:color w:val="262626" w:themeColor="text1" w:themeTint="D9"/>
              </w:rPr>
            </w:pPr>
          </w:p>
        </w:tc>
        <w:tc>
          <w:tcPr>
            <w:tcW w:w="1275" w:type="dxa"/>
          </w:tcPr>
          <w:p w14:paraId="36671A34" w14:textId="77777777" w:rsidR="00AB694C" w:rsidRPr="00402DFB" w:rsidRDefault="00AB694C" w:rsidP="00AB694C">
            <w:pPr>
              <w:jc w:val="center"/>
              <w:rPr>
                <w:rFonts w:cstheme="minorHAnsi"/>
                <w:color w:val="262626" w:themeColor="text1" w:themeTint="D9"/>
              </w:rPr>
            </w:pPr>
          </w:p>
        </w:tc>
        <w:tc>
          <w:tcPr>
            <w:tcW w:w="2108" w:type="dxa"/>
          </w:tcPr>
          <w:p w14:paraId="2C650905" w14:textId="77777777" w:rsidR="00AB694C" w:rsidRPr="00402DFB" w:rsidRDefault="00AB694C" w:rsidP="00AB694C">
            <w:pPr>
              <w:jc w:val="center"/>
              <w:rPr>
                <w:rFonts w:cstheme="minorHAnsi"/>
                <w:color w:val="262626" w:themeColor="text1" w:themeTint="D9"/>
              </w:rPr>
            </w:pPr>
          </w:p>
        </w:tc>
      </w:tr>
      <w:tr w:rsidR="00AB694C" w:rsidRPr="00402DFB" w14:paraId="60A3803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4"/>
        </w:trPr>
        <w:tc>
          <w:tcPr>
            <w:tcW w:w="1015" w:type="dxa"/>
            <w:shd w:val="clear" w:color="auto" w:fill="C2D69B" w:themeFill="accent3" w:themeFillTint="99"/>
          </w:tcPr>
          <w:p w14:paraId="1B2AC2B6"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NO.</w:t>
            </w:r>
          </w:p>
          <w:p w14:paraId="527C7025" w14:textId="77777777" w:rsidR="00AB694C" w:rsidRPr="00402DFB" w:rsidRDefault="00AB694C" w:rsidP="00AB694C">
            <w:pPr>
              <w:rPr>
                <w:rFonts w:cstheme="minorHAnsi"/>
                <w:b/>
                <w:color w:val="262626" w:themeColor="text1" w:themeTint="D9"/>
              </w:rPr>
            </w:pPr>
          </w:p>
        </w:tc>
        <w:tc>
          <w:tcPr>
            <w:tcW w:w="9045" w:type="dxa"/>
            <w:gridSpan w:val="4"/>
            <w:shd w:val="clear" w:color="auto" w:fill="C2D69B" w:themeFill="accent3" w:themeFillTint="99"/>
          </w:tcPr>
          <w:p w14:paraId="0AE725D8"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SUBJECT AND DISCUSSION</w:t>
            </w:r>
          </w:p>
        </w:tc>
      </w:tr>
      <w:tr w:rsidR="00AB694C" w:rsidRPr="00402DFB" w14:paraId="4666931A"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7B7BD43D"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1</w:t>
            </w:r>
          </w:p>
        </w:tc>
        <w:tc>
          <w:tcPr>
            <w:tcW w:w="9045" w:type="dxa"/>
            <w:gridSpan w:val="4"/>
          </w:tcPr>
          <w:p w14:paraId="588A22D1"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Welcome / Introductions / Apologies for Absence</w:t>
            </w:r>
          </w:p>
        </w:tc>
      </w:tr>
      <w:tr w:rsidR="00AB694C" w:rsidRPr="00402DFB" w14:paraId="0C347F2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155"/>
        </w:trPr>
        <w:tc>
          <w:tcPr>
            <w:tcW w:w="1015" w:type="dxa"/>
          </w:tcPr>
          <w:p w14:paraId="68262ADA" w14:textId="77777777" w:rsidR="00AB694C" w:rsidRPr="00402DFB" w:rsidRDefault="00AB694C" w:rsidP="00AB694C">
            <w:pPr>
              <w:rPr>
                <w:rFonts w:cstheme="minorHAnsi"/>
                <w:color w:val="262626" w:themeColor="text1" w:themeTint="D9"/>
              </w:rPr>
            </w:pPr>
          </w:p>
        </w:tc>
        <w:tc>
          <w:tcPr>
            <w:tcW w:w="9045" w:type="dxa"/>
            <w:gridSpan w:val="4"/>
          </w:tcPr>
          <w:p w14:paraId="1B46E84E" w14:textId="77777777" w:rsidR="00825CE2" w:rsidRPr="008E3017" w:rsidRDefault="00825CE2" w:rsidP="00825CE2">
            <w:pPr>
              <w:rPr>
                <w:rFonts w:cstheme="minorHAnsi"/>
                <w:color w:val="262626" w:themeColor="text1" w:themeTint="D9"/>
              </w:rPr>
            </w:pPr>
            <w:r w:rsidRPr="00101EFE">
              <w:rPr>
                <w:rFonts w:cstheme="minorHAnsi"/>
                <w:color w:val="262626" w:themeColor="text1" w:themeTint="D9"/>
              </w:rPr>
              <w:t xml:space="preserve">Chair </w:t>
            </w:r>
            <w:r w:rsidRPr="008E3017">
              <w:rPr>
                <w:rFonts w:cstheme="minorHAnsi"/>
                <w:color w:val="262626" w:themeColor="text1" w:themeTint="D9"/>
              </w:rPr>
              <w:t xml:space="preserve">welcomed members of the Safeguarding Adults Board to the meeting. </w:t>
            </w:r>
          </w:p>
          <w:p w14:paraId="0A4ABC86" w14:textId="77777777" w:rsidR="00825CE2" w:rsidRPr="008E3017" w:rsidRDefault="00825CE2" w:rsidP="00AB694C">
            <w:pPr>
              <w:rPr>
                <w:rFonts w:cstheme="minorHAnsi"/>
                <w:color w:val="262626" w:themeColor="text1" w:themeTint="D9"/>
              </w:rPr>
            </w:pPr>
          </w:p>
          <w:p w14:paraId="28F01C2F" w14:textId="77777777" w:rsidR="00C12A36" w:rsidRPr="00C12A36" w:rsidRDefault="00AB694C" w:rsidP="00C12A36">
            <w:pPr>
              <w:contextualSpacing/>
              <w:rPr>
                <w:rFonts w:ascii="Calibri" w:hAnsi="Calibri" w:cs="Calibri"/>
                <w:bCs/>
              </w:rPr>
            </w:pPr>
            <w:r w:rsidRPr="008E3017">
              <w:rPr>
                <w:rFonts w:cstheme="minorHAnsi"/>
                <w:bCs/>
                <w:color w:val="262626" w:themeColor="text1" w:themeTint="D9"/>
              </w:rPr>
              <w:t>Apologies for absence:</w:t>
            </w:r>
            <w:r w:rsidR="00101EFE" w:rsidRPr="008E3017">
              <w:rPr>
                <w:rFonts w:cstheme="minorHAnsi"/>
                <w:bCs/>
                <w:color w:val="262626" w:themeColor="text1" w:themeTint="D9"/>
              </w:rPr>
              <w:t xml:space="preserve"> </w:t>
            </w:r>
            <w:r w:rsidR="00C12A36" w:rsidRPr="00C12A36">
              <w:rPr>
                <w:rFonts w:ascii="Calibri" w:hAnsi="Calibri" w:cs="Calibri"/>
                <w:bCs/>
              </w:rPr>
              <w:t>Olwen Fisher, Emma Dixon, Emma Stevens, Helen Day, Phil Hubbard</w:t>
            </w:r>
          </w:p>
          <w:p w14:paraId="5AD440CE" w14:textId="77777777" w:rsidR="00101EFE" w:rsidRPr="00B80AEF" w:rsidRDefault="00101EFE" w:rsidP="00AB694C">
            <w:pPr>
              <w:contextualSpacing/>
              <w:rPr>
                <w:rFonts w:cstheme="minorHAnsi"/>
                <w:color w:val="262626" w:themeColor="text1" w:themeTint="D9"/>
              </w:rPr>
            </w:pPr>
          </w:p>
          <w:p w14:paraId="1BC6F3E2" w14:textId="33F5873A" w:rsidR="00DC39A6" w:rsidRDefault="00DC39A6" w:rsidP="00AB694C">
            <w:pPr>
              <w:rPr>
                <w:rFonts w:cstheme="minorHAnsi"/>
                <w:color w:val="262626" w:themeColor="text1" w:themeTint="D9"/>
              </w:rPr>
            </w:pPr>
            <w:r>
              <w:rPr>
                <w:rFonts w:cstheme="minorHAnsi"/>
                <w:color w:val="262626" w:themeColor="text1" w:themeTint="D9"/>
              </w:rPr>
              <w:t xml:space="preserve">It was noted that there was a deputy present for </w:t>
            </w:r>
            <w:r w:rsidR="0020575C">
              <w:rPr>
                <w:rFonts w:cstheme="minorHAnsi"/>
                <w:color w:val="262626" w:themeColor="text1" w:themeTint="D9"/>
              </w:rPr>
              <w:t>most</w:t>
            </w:r>
            <w:r>
              <w:rPr>
                <w:rFonts w:cstheme="minorHAnsi"/>
                <w:color w:val="262626" w:themeColor="text1" w:themeTint="D9"/>
              </w:rPr>
              <w:t xml:space="preserve"> members of SAB that could not attend the meeting.</w:t>
            </w:r>
          </w:p>
          <w:p w14:paraId="3A86DECC" w14:textId="77777777" w:rsidR="00DC39A6" w:rsidRPr="008E3017" w:rsidRDefault="00DC39A6" w:rsidP="00AB694C">
            <w:pPr>
              <w:rPr>
                <w:rFonts w:cstheme="minorHAnsi"/>
                <w:color w:val="262626" w:themeColor="text1" w:themeTint="D9"/>
              </w:rPr>
            </w:pPr>
          </w:p>
          <w:p w14:paraId="631E0CB4" w14:textId="77777777" w:rsidR="00775C4F" w:rsidRPr="00775C4F" w:rsidRDefault="00AB694C" w:rsidP="00775C4F">
            <w:pPr>
              <w:contextualSpacing/>
              <w:rPr>
                <w:rFonts w:cstheme="minorHAnsi"/>
                <w:color w:val="262626" w:themeColor="text1" w:themeTint="D9"/>
              </w:rPr>
            </w:pPr>
            <w:r w:rsidRPr="008E3017">
              <w:rPr>
                <w:rFonts w:cstheme="minorHAnsi"/>
                <w:color w:val="262626" w:themeColor="text1" w:themeTint="D9"/>
              </w:rPr>
              <w:t>No declarations of interest</w:t>
            </w:r>
            <w:r w:rsidR="00775C4F" w:rsidRPr="00775C4F">
              <w:rPr>
                <w:rFonts w:cstheme="minorHAnsi"/>
                <w:b/>
              </w:rPr>
              <w:t xml:space="preserve"> </w:t>
            </w:r>
          </w:p>
          <w:p w14:paraId="12DA3201" w14:textId="77777777" w:rsidR="00AB694C" w:rsidRPr="00101EFE" w:rsidRDefault="00AB694C" w:rsidP="00AB694C">
            <w:pPr>
              <w:rPr>
                <w:rFonts w:cstheme="minorHAnsi"/>
                <w:color w:val="262626" w:themeColor="text1" w:themeTint="D9"/>
              </w:rPr>
            </w:pPr>
          </w:p>
          <w:p w14:paraId="6D7E620B" w14:textId="77777777" w:rsidR="00AB694C" w:rsidRDefault="00AB694C" w:rsidP="0023010E">
            <w:pPr>
              <w:rPr>
                <w:rFonts w:cstheme="minorHAnsi"/>
                <w:color w:val="262626" w:themeColor="text1" w:themeTint="D9"/>
              </w:rPr>
            </w:pPr>
            <w:r w:rsidRPr="00101EFE">
              <w:rPr>
                <w:rFonts w:cstheme="minorHAnsi"/>
                <w:color w:val="262626" w:themeColor="text1" w:themeTint="D9"/>
              </w:rPr>
              <w:t>Chair noted that papers would be taken as read</w:t>
            </w:r>
            <w:r w:rsidR="0023010E">
              <w:rPr>
                <w:rFonts w:cstheme="minorHAnsi"/>
                <w:color w:val="262626" w:themeColor="text1" w:themeTint="D9"/>
              </w:rPr>
              <w:t xml:space="preserve">. </w:t>
            </w:r>
          </w:p>
          <w:p w14:paraId="57BD1752" w14:textId="77777777" w:rsidR="00C12A36" w:rsidRPr="00101EFE" w:rsidRDefault="00C12A36" w:rsidP="0023010E">
            <w:pPr>
              <w:rPr>
                <w:rFonts w:cstheme="minorHAnsi"/>
                <w:color w:val="262626" w:themeColor="text1" w:themeTint="D9"/>
              </w:rPr>
            </w:pPr>
          </w:p>
        </w:tc>
      </w:tr>
      <w:tr w:rsidR="00AB694C" w:rsidRPr="00402DFB" w14:paraId="17EAAE2B"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4FED741" w14:textId="77777777" w:rsidR="00AB694C" w:rsidRPr="00402DFB" w:rsidRDefault="00AB694C" w:rsidP="00AB694C">
            <w:pPr>
              <w:rPr>
                <w:rFonts w:cstheme="minorHAnsi"/>
                <w:b/>
                <w:color w:val="262626" w:themeColor="text1" w:themeTint="D9"/>
              </w:rPr>
            </w:pPr>
            <w:r>
              <w:rPr>
                <w:rFonts w:cstheme="minorHAnsi"/>
                <w:b/>
                <w:color w:val="262626" w:themeColor="text1" w:themeTint="D9"/>
              </w:rPr>
              <w:t>Item 2</w:t>
            </w:r>
          </w:p>
        </w:tc>
        <w:tc>
          <w:tcPr>
            <w:tcW w:w="9045" w:type="dxa"/>
            <w:gridSpan w:val="4"/>
          </w:tcPr>
          <w:p w14:paraId="4F94BB85" w14:textId="225DBCAD" w:rsidR="00AB694C" w:rsidRPr="007259D9" w:rsidRDefault="00AB694C" w:rsidP="00AB694C">
            <w:pPr>
              <w:rPr>
                <w:rFonts w:cstheme="minorHAnsi"/>
                <w:b/>
              </w:rPr>
            </w:pPr>
            <w:r w:rsidRPr="007259D9">
              <w:rPr>
                <w:rFonts w:eastAsia="Times New Roman" w:cstheme="minorHAnsi"/>
                <w:b/>
                <w:bCs/>
              </w:rPr>
              <w:t xml:space="preserve">Minutes of the meeting held on </w:t>
            </w:r>
            <w:r w:rsidR="00266806">
              <w:rPr>
                <w:rFonts w:eastAsia="Times New Roman" w:cstheme="minorHAnsi"/>
                <w:b/>
                <w:bCs/>
              </w:rPr>
              <w:t>1</w:t>
            </w:r>
            <w:r w:rsidR="00A43A5A">
              <w:rPr>
                <w:rFonts w:eastAsia="Times New Roman" w:cstheme="minorHAnsi"/>
                <w:b/>
                <w:bCs/>
              </w:rPr>
              <w:t>1 December</w:t>
            </w:r>
            <w:r w:rsidR="005B1729">
              <w:rPr>
                <w:rFonts w:eastAsia="Times New Roman" w:cstheme="minorHAnsi"/>
                <w:b/>
                <w:bCs/>
              </w:rPr>
              <w:t xml:space="preserve"> 2024</w:t>
            </w:r>
          </w:p>
        </w:tc>
      </w:tr>
      <w:tr w:rsidR="00AB694C" w:rsidRPr="00402DFB" w14:paraId="13554C4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21285AB9" w14:textId="77777777" w:rsidR="00AB694C" w:rsidRPr="00402DFB" w:rsidRDefault="00AB694C" w:rsidP="00AB694C">
            <w:pPr>
              <w:rPr>
                <w:rFonts w:cstheme="minorHAnsi"/>
                <w:b/>
                <w:color w:val="262626" w:themeColor="text1" w:themeTint="D9"/>
              </w:rPr>
            </w:pPr>
          </w:p>
        </w:tc>
        <w:tc>
          <w:tcPr>
            <w:tcW w:w="9045" w:type="dxa"/>
            <w:gridSpan w:val="4"/>
          </w:tcPr>
          <w:p w14:paraId="242D4067" w14:textId="77777777" w:rsidR="00AB694C" w:rsidRPr="007259D9" w:rsidRDefault="00AB694C" w:rsidP="00AB694C">
            <w:pPr>
              <w:rPr>
                <w:rFonts w:cstheme="minorHAnsi"/>
                <w:bCs/>
              </w:rPr>
            </w:pPr>
            <w:r w:rsidRPr="007259D9">
              <w:rPr>
                <w:rFonts w:cstheme="minorHAnsi"/>
                <w:bCs/>
              </w:rPr>
              <w:t>Minutes were noted and approved by the Board.</w:t>
            </w:r>
          </w:p>
          <w:p w14:paraId="26E0A637" w14:textId="77777777" w:rsidR="0080791B" w:rsidRPr="00A43A5A" w:rsidRDefault="0080791B" w:rsidP="00A43A5A">
            <w:pPr>
              <w:tabs>
                <w:tab w:val="left" w:pos="5385"/>
              </w:tabs>
              <w:rPr>
                <w:rFonts w:cstheme="minorHAnsi"/>
                <w:bCs/>
              </w:rPr>
            </w:pPr>
          </w:p>
        </w:tc>
      </w:tr>
      <w:tr w:rsidR="00AB694C" w:rsidRPr="00402DFB" w14:paraId="4DD3738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4A5BC710"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3</w:t>
            </w:r>
          </w:p>
        </w:tc>
        <w:tc>
          <w:tcPr>
            <w:tcW w:w="9045" w:type="dxa"/>
            <w:gridSpan w:val="4"/>
          </w:tcPr>
          <w:p w14:paraId="3DF07C0A" w14:textId="77777777" w:rsidR="00AB694C" w:rsidRPr="007259D9" w:rsidRDefault="00AB694C" w:rsidP="00AB694C">
            <w:pPr>
              <w:rPr>
                <w:rFonts w:cstheme="minorHAnsi"/>
                <w:b/>
                <w:color w:val="000000" w:themeColor="text1"/>
              </w:rPr>
            </w:pPr>
            <w:r w:rsidRPr="007259D9">
              <w:rPr>
                <w:rFonts w:cstheme="minorHAnsi"/>
                <w:b/>
              </w:rPr>
              <w:t>Action Log</w:t>
            </w:r>
          </w:p>
        </w:tc>
      </w:tr>
      <w:tr w:rsidR="00AB694C" w:rsidRPr="00402DFB" w14:paraId="06C5CF7C"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472"/>
        </w:trPr>
        <w:tc>
          <w:tcPr>
            <w:tcW w:w="1015" w:type="dxa"/>
          </w:tcPr>
          <w:p w14:paraId="44050C51" w14:textId="77777777" w:rsidR="00AB694C" w:rsidRPr="00402DFB" w:rsidRDefault="00AB694C" w:rsidP="00AB694C">
            <w:pPr>
              <w:rPr>
                <w:rFonts w:cstheme="minorHAnsi"/>
                <w:color w:val="262626" w:themeColor="text1" w:themeTint="D9"/>
              </w:rPr>
            </w:pPr>
          </w:p>
          <w:p w14:paraId="10B65153" w14:textId="77777777" w:rsidR="00AB694C" w:rsidRPr="00402DFB" w:rsidRDefault="00AB694C" w:rsidP="00AB694C">
            <w:pPr>
              <w:rPr>
                <w:rFonts w:cstheme="minorHAnsi"/>
                <w:color w:val="262626" w:themeColor="text1" w:themeTint="D9"/>
              </w:rPr>
            </w:pPr>
          </w:p>
        </w:tc>
        <w:tc>
          <w:tcPr>
            <w:tcW w:w="9045" w:type="dxa"/>
            <w:gridSpan w:val="4"/>
          </w:tcPr>
          <w:p w14:paraId="3D5AA516" w14:textId="77777777" w:rsidR="00AB694C" w:rsidRPr="007259D9" w:rsidRDefault="00AB694C" w:rsidP="00AB694C">
            <w:pPr>
              <w:rPr>
                <w:rFonts w:cstheme="minorHAnsi"/>
              </w:rPr>
            </w:pPr>
            <w:r w:rsidRPr="007259D9">
              <w:rPr>
                <w:rFonts w:cstheme="minorHAnsi"/>
              </w:rPr>
              <w:t>The action log was noted.</w:t>
            </w:r>
          </w:p>
          <w:p w14:paraId="597BFEDA" w14:textId="77777777" w:rsidR="00AB694C" w:rsidRDefault="00AB694C" w:rsidP="00AB694C">
            <w:pPr>
              <w:tabs>
                <w:tab w:val="left" w:pos="5385"/>
              </w:tabs>
              <w:rPr>
                <w:rFonts w:cstheme="minorHAnsi"/>
                <w:color w:val="262626" w:themeColor="text1" w:themeTint="D9"/>
              </w:rPr>
            </w:pPr>
          </w:p>
          <w:p w14:paraId="59A2C3EC" w14:textId="3FF92D9A" w:rsidR="00A43A5A" w:rsidRDefault="00A43A5A" w:rsidP="00AB694C">
            <w:pPr>
              <w:tabs>
                <w:tab w:val="left" w:pos="5385"/>
              </w:tabs>
              <w:rPr>
                <w:rFonts w:cstheme="minorHAnsi"/>
                <w:color w:val="262626" w:themeColor="text1" w:themeTint="D9"/>
              </w:rPr>
            </w:pPr>
            <w:r>
              <w:rPr>
                <w:rFonts w:cstheme="minorHAnsi"/>
                <w:color w:val="262626" w:themeColor="text1" w:themeTint="D9"/>
              </w:rPr>
              <w:t>Chair noted that:</w:t>
            </w:r>
          </w:p>
          <w:p w14:paraId="0EF30DD3" w14:textId="2AE2B4C3" w:rsidR="00A43A5A" w:rsidRDefault="00A43A5A" w:rsidP="007B6E20">
            <w:pPr>
              <w:pStyle w:val="ListParagraph"/>
              <w:numPr>
                <w:ilvl w:val="0"/>
                <w:numId w:val="10"/>
              </w:numPr>
              <w:tabs>
                <w:tab w:val="left" w:pos="5385"/>
              </w:tabs>
              <w:ind w:left="360"/>
              <w:rPr>
                <w:rFonts w:cstheme="minorHAnsi"/>
                <w:color w:val="262626" w:themeColor="text1" w:themeTint="D9"/>
              </w:rPr>
            </w:pPr>
            <w:r>
              <w:rPr>
                <w:rFonts w:cstheme="minorHAnsi"/>
                <w:color w:val="262626" w:themeColor="text1" w:themeTint="D9"/>
              </w:rPr>
              <w:t>t</w:t>
            </w:r>
            <w:r w:rsidRPr="00A43A5A">
              <w:rPr>
                <w:rFonts w:cstheme="minorHAnsi"/>
                <w:color w:val="262626" w:themeColor="text1" w:themeTint="D9"/>
              </w:rPr>
              <w:t>he workshop on “rough sleeping” had been held on Friday 14 March and had gone well.  KR would seek members for a task and finish group to take work forward.</w:t>
            </w:r>
          </w:p>
          <w:p w14:paraId="4BFB2B6A" w14:textId="0A027C4F" w:rsidR="00A43A5A" w:rsidRDefault="00A43A5A" w:rsidP="007B6E20">
            <w:pPr>
              <w:pStyle w:val="ListParagraph"/>
              <w:numPr>
                <w:ilvl w:val="0"/>
                <w:numId w:val="10"/>
              </w:numPr>
              <w:tabs>
                <w:tab w:val="left" w:pos="5385"/>
              </w:tabs>
              <w:ind w:left="360"/>
              <w:rPr>
                <w:rFonts w:cstheme="minorHAnsi"/>
                <w:color w:val="262626" w:themeColor="text1" w:themeTint="D9"/>
              </w:rPr>
            </w:pPr>
            <w:r>
              <w:rPr>
                <w:rFonts w:cstheme="minorHAnsi"/>
                <w:color w:val="262626" w:themeColor="text1" w:themeTint="D9"/>
              </w:rPr>
              <w:t>safeguarding week was on the agenda later in the meeting and would be discussed then.</w:t>
            </w:r>
          </w:p>
          <w:p w14:paraId="272A4739" w14:textId="4B2762F8" w:rsidR="00A43A5A" w:rsidRPr="00A43A5A" w:rsidRDefault="00A43A5A" w:rsidP="007B6E20">
            <w:pPr>
              <w:pStyle w:val="ListParagraph"/>
              <w:numPr>
                <w:ilvl w:val="0"/>
                <w:numId w:val="10"/>
              </w:numPr>
              <w:tabs>
                <w:tab w:val="left" w:pos="5385"/>
              </w:tabs>
              <w:ind w:left="360"/>
              <w:rPr>
                <w:rFonts w:cstheme="minorHAnsi"/>
                <w:color w:val="262626" w:themeColor="text1" w:themeTint="D9"/>
              </w:rPr>
            </w:pPr>
            <w:r>
              <w:rPr>
                <w:rFonts w:cstheme="minorHAnsi"/>
                <w:color w:val="262626" w:themeColor="text1" w:themeTint="D9"/>
              </w:rPr>
              <w:t>several actions were complete and would be removed from the log.</w:t>
            </w:r>
          </w:p>
          <w:p w14:paraId="15C0212F" w14:textId="1E5291A2" w:rsidR="00747C45" w:rsidRPr="00A43A5A" w:rsidRDefault="00747C45" w:rsidP="00747C45">
            <w:pPr>
              <w:pStyle w:val="ListParagraph"/>
              <w:tabs>
                <w:tab w:val="left" w:pos="5385"/>
              </w:tabs>
              <w:ind w:left="0"/>
              <w:rPr>
                <w:rFonts w:cs="Arial"/>
              </w:rPr>
            </w:pPr>
          </w:p>
        </w:tc>
      </w:tr>
      <w:tr w:rsidR="00A43A5A" w:rsidRPr="00402DFB" w14:paraId="6FC1C37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1A34A99F" w14:textId="1D891EE2" w:rsidR="00A43A5A" w:rsidRPr="00402DFB" w:rsidRDefault="00532E32" w:rsidP="00AB694C">
            <w:pPr>
              <w:rPr>
                <w:rFonts w:cstheme="minorHAnsi"/>
                <w:b/>
                <w:color w:val="262626" w:themeColor="text1" w:themeTint="D9"/>
              </w:rPr>
            </w:pPr>
            <w:r>
              <w:rPr>
                <w:rFonts w:cstheme="minorHAnsi"/>
                <w:b/>
                <w:color w:val="262626" w:themeColor="text1" w:themeTint="D9"/>
              </w:rPr>
              <w:t>Item 4</w:t>
            </w:r>
          </w:p>
        </w:tc>
        <w:tc>
          <w:tcPr>
            <w:tcW w:w="9045" w:type="dxa"/>
            <w:gridSpan w:val="4"/>
          </w:tcPr>
          <w:p w14:paraId="715BF48D" w14:textId="3C04F5AA" w:rsidR="00A43A5A" w:rsidRDefault="00532E32" w:rsidP="00AB694C">
            <w:pPr>
              <w:rPr>
                <w:rFonts w:cstheme="minorHAnsi"/>
                <w:b/>
                <w:bCs/>
              </w:rPr>
            </w:pPr>
            <w:r>
              <w:rPr>
                <w:rFonts w:cstheme="minorHAnsi"/>
                <w:b/>
                <w:bCs/>
              </w:rPr>
              <w:t xml:space="preserve">Report from Executive </w:t>
            </w:r>
          </w:p>
        </w:tc>
      </w:tr>
      <w:tr w:rsidR="00532E32" w:rsidRPr="00402DFB" w14:paraId="3D6AA98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B7F3D21" w14:textId="77777777" w:rsidR="00532E32" w:rsidRPr="00402DFB" w:rsidRDefault="00532E32" w:rsidP="00AB694C">
            <w:pPr>
              <w:rPr>
                <w:rFonts w:cstheme="minorHAnsi"/>
                <w:b/>
                <w:color w:val="262626" w:themeColor="text1" w:themeTint="D9"/>
              </w:rPr>
            </w:pPr>
          </w:p>
        </w:tc>
        <w:tc>
          <w:tcPr>
            <w:tcW w:w="9045" w:type="dxa"/>
            <w:gridSpan w:val="4"/>
          </w:tcPr>
          <w:p w14:paraId="1A7FB9F0" w14:textId="77777777" w:rsidR="00532E32" w:rsidRDefault="007B0957" w:rsidP="00AB694C">
            <w:pPr>
              <w:rPr>
                <w:rFonts w:cstheme="minorHAnsi"/>
              </w:rPr>
            </w:pPr>
            <w:r>
              <w:rPr>
                <w:rFonts w:cstheme="minorHAnsi"/>
              </w:rPr>
              <w:t>Members of NYSAB had read the report from Executive group.</w:t>
            </w:r>
          </w:p>
          <w:p w14:paraId="5597124F" w14:textId="77777777" w:rsidR="007B0957" w:rsidRDefault="007B0957" w:rsidP="00AB694C">
            <w:pPr>
              <w:rPr>
                <w:rFonts w:cstheme="minorHAnsi"/>
              </w:rPr>
            </w:pPr>
          </w:p>
          <w:p w14:paraId="4DD1EE15" w14:textId="77777777" w:rsidR="007B0957" w:rsidRDefault="007B0957" w:rsidP="00AB694C">
            <w:pPr>
              <w:rPr>
                <w:rFonts w:cstheme="minorHAnsi"/>
              </w:rPr>
            </w:pPr>
            <w:r>
              <w:rPr>
                <w:rFonts w:cstheme="minorHAnsi"/>
              </w:rPr>
              <w:t>SL highlighted:</w:t>
            </w:r>
          </w:p>
          <w:p w14:paraId="1C4AD6FE" w14:textId="04B9B952" w:rsidR="007B0957" w:rsidRPr="004C5A1C" w:rsidRDefault="007B0957" w:rsidP="007B6E20">
            <w:pPr>
              <w:pStyle w:val="ListParagraph"/>
              <w:numPr>
                <w:ilvl w:val="0"/>
                <w:numId w:val="12"/>
              </w:numPr>
              <w:rPr>
                <w:rFonts w:cstheme="minorHAnsi"/>
              </w:rPr>
            </w:pPr>
            <w:r w:rsidRPr="004C5A1C">
              <w:rPr>
                <w:rFonts w:cstheme="minorHAnsi"/>
              </w:rPr>
              <w:t>James Harris, Quality Assurance Manager, Health and Adult Services had given a presentation on revocation of sponsorship licences and the impact on international recruits.</w:t>
            </w:r>
            <w:r w:rsidR="00E75641" w:rsidRPr="004C5A1C">
              <w:rPr>
                <w:rFonts w:cstheme="minorHAnsi"/>
              </w:rPr>
              <w:t xml:space="preserve">  Several of NYC suppliers were reliant on overseas recruits and the group considered the impact of revocation of sponsorship licences on care packages, and the support offered to those providers by the team. Factors that could lead to licence suspension included inadequate checks around “right to work”, failure to keep complete records, concerns about vacancies being genuine, incorrect salary level in place and so on.</w:t>
            </w:r>
          </w:p>
          <w:p w14:paraId="0595B00E" w14:textId="693B2A46" w:rsidR="00E75641" w:rsidRPr="004C5A1C" w:rsidRDefault="00E75641" w:rsidP="007B6E20">
            <w:pPr>
              <w:pStyle w:val="ListParagraph"/>
              <w:numPr>
                <w:ilvl w:val="0"/>
                <w:numId w:val="12"/>
              </w:numPr>
              <w:rPr>
                <w:rFonts w:cstheme="minorHAnsi"/>
              </w:rPr>
            </w:pPr>
            <w:r w:rsidRPr="004C5A1C">
              <w:rPr>
                <w:rFonts w:cstheme="minorHAnsi"/>
              </w:rPr>
              <w:t>Members of the Executive had discussed Local Safeguarding Partnerships</w:t>
            </w:r>
            <w:r w:rsidR="005B259F" w:rsidRPr="004C5A1C">
              <w:rPr>
                <w:rFonts w:cstheme="minorHAnsi"/>
              </w:rPr>
              <w:t xml:space="preserve"> (LSP’s)</w:t>
            </w:r>
            <w:r w:rsidRPr="004C5A1C">
              <w:rPr>
                <w:rFonts w:cstheme="minorHAnsi"/>
              </w:rPr>
              <w:t xml:space="preserve"> and the fact that 3 of the </w:t>
            </w:r>
            <w:r w:rsidR="005B259F" w:rsidRPr="004C5A1C">
              <w:rPr>
                <w:rFonts w:cstheme="minorHAnsi"/>
              </w:rPr>
              <w:t>4</w:t>
            </w:r>
            <w:r w:rsidRPr="004C5A1C">
              <w:rPr>
                <w:rFonts w:cstheme="minorHAnsi"/>
              </w:rPr>
              <w:t xml:space="preserve"> partnerships did not have a chair and </w:t>
            </w:r>
            <w:r w:rsidR="005B259F" w:rsidRPr="004C5A1C">
              <w:rPr>
                <w:rFonts w:cstheme="minorHAnsi"/>
              </w:rPr>
              <w:t>meetings were not being held for those groups without a Chair.  The only LSP currently operational was Scarborough.  It was noted there was no resource available to support LSP’s. A “gap analysis” had been undertaken to illustrate/consider how the absence of LSP’s might impact the work of NYSAB.  It was noted that the meetings had become information sharing forums, rather than a means to progress/promote key NYSAB strategic priorities. Following discussion</w:t>
            </w:r>
            <w:r w:rsidR="00D06294" w:rsidRPr="004C5A1C">
              <w:rPr>
                <w:rFonts w:cstheme="minorHAnsi"/>
              </w:rPr>
              <w:t>,</w:t>
            </w:r>
            <w:r w:rsidR="005B259F" w:rsidRPr="004C5A1C">
              <w:rPr>
                <w:rFonts w:cstheme="minorHAnsi"/>
              </w:rPr>
              <w:t xml:space="preserve"> it was concluded that there would be no significant impact on NYSAB should LSP’s cease to operate and </w:t>
            </w:r>
            <w:r w:rsidR="00D06294" w:rsidRPr="004C5A1C">
              <w:rPr>
                <w:rFonts w:cstheme="minorHAnsi"/>
              </w:rPr>
              <w:t>that, subject to agreement by NYSAB, LSP activity should cease.</w:t>
            </w:r>
          </w:p>
          <w:p w14:paraId="1756575E" w14:textId="0E8B0253" w:rsidR="007B0957" w:rsidRPr="004C5A1C" w:rsidRDefault="0035558C" w:rsidP="007B6E20">
            <w:pPr>
              <w:pStyle w:val="ListParagraph"/>
              <w:numPr>
                <w:ilvl w:val="0"/>
                <w:numId w:val="12"/>
              </w:numPr>
              <w:rPr>
                <w:rFonts w:cstheme="minorHAnsi"/>
              </w:rPr>
            </w:pPr>
            <w:r w:rsidRPr="004C5A1C">
              <w:rPr>
                <w:rFonts w:cstheme="minorHAnsi"/>
              </w:rPr>
              <w:t xml:space="preserve">Hannah Ellingworth, Children’s Partnership Manager gave an update on the Joint Targeted Area (JTAI) Inspection that had taken place January/February 2025. Focus of inspection was domestic abuse/unborn children/children up to 7 years.  Partnership had received good feedback, and it was </w:t>
            </w:r>
            <w:r w:rsidR="004C5A1C" w:rsidRPr="004C5A1C">
              <w:rPr>
                <w:rFonts w:cstheme="minorHAnsi"/>
              </w:rPr>
              <w:t>noted, how</w:t>
            </w:r>
            <w:r w:rsidRPr="004C5A1C">
              <w:rPr>
                <w:rFonts w:cstheme="minorHAnsi"/>
              </w:rPr>
              <w:t xml:space="preserve"> </w:t>
            </w:r>
            <w:r w:rsidR="004C5A1C" w:rsidRPr="004C5A1C">
              <w:rPr>
                <w:rFonts w:cstheme="minorHAnsi"/>
              </w:rPr>
              <w:t xml:space="preserve">well </w:t>
            </w:r>
            <w:r w:rsidRPr="004C5A1C">
              <w:rPr>
                <w:rFonts w:cstheme="minorHAnsi"/>
              </w:rPr>
              <w:t xml:space="preserve">the child’s voice was captured.  Final report would be </w:t>
            </w:r>
            <w:r w:rsidRPr="004C5A1C">
              <w:rPr>
                <w:rFonts w:cstheme="minorHAnsi"/>
              </w:rPr>
              <w:lastRenderedPageBreak/>
              <w:t>issued in late March (c. 24 March 2025) and further update would be given to NYSAB in due course.</w:t>
            </w:r>
          </w:p>
          <w:p w14:paraId="7E8FA0C5" w14:textId="3ADDD5AD" w:rsidR="0035558C" w:rsidRPr="004C5A1C" w:rsidRDefault="0035558C" w:rsidP="007B6E20">
            <w:pPr>
              <w:pStyle w:val="ListParagraph"/>
              <w:numPr>
                <w:ilvl w:val="0"/>
                <w:numId w:val="12"/>
              </w:numPr>
              <w:rPr>
                <w:rFonts w:cstheme="minorHAnsi"/>
              </w:rPr>
            </w:pPr>
            <w:r w:rsidRPr="004C5A1C">
              <w:rPr>
                <w:rFonts w:cstheme="minorHAnsi"/>
              </w:rPr>
              <w:t>Old and new delivery plans had been discussed and were on the agenda for this meeting.</w:t>
            </w:r>
          </w:p>
          <w:p w14:paraId="2056BBE9" w14:textId="181D92FF" w:rsidR="0035558C" w:rsidRPr="004C5A1C" w:rsidRDefault="006724E2" w:rsidP="007B6E20">
            <w:pPr>
              <w:pStyle w:val="ListParagraph"/>
              <w:numPr>
                <w:ilvl w:val="0"/>
                <w:numId w:val="12"/>
              </w:numPr>
              <w:rPr>
                <w:rFonts w:cstheme="minorHAnsi"/>
              </w:rPr>
            </w:pPr>
            <w:r w:rsidRPr="004C5A1C">
              <w:rPr>
                <w:rFonts w:cstheme="minorHAnsi"/>
              </w:rPr>
              <w:t>PQI data report had been considered and a query raised within PQI meeting as to where best the reporting of drug and alcohol related deaths would sit in the revised meeting structure.  This report had recently moved from LAR group to PQI group and would be given further consideration by LW/AG.</w:t>
            </w:r>
          </w:p>
          <w:p w14:paraId="2E07D554" w14:textId="1858CB9D" w:rsidR="006724E2" w:rsidRPr="004C5A1C" w:rsidRDefault="006724E2" w:rsidP="007B6E20">
            <w:pPr>
              <w:pStyle w:val="ListParagraph"/>
              <w:numPr>
                <w:ilvl w:val="0"/>
                <w:numId w:val="12"/>
              </w:numPr>
              <w:rPr>
                <w:rFonts w:cstheme="minorHAnsi"/>
              </w:rPr>
            </w:pPr>
            <w:r w:rsidRPr="004C5A1C">
              <w:rPr>
                <w:rFonts w:cstheme="minorHAnsi"/>
              </w:rPr>
              <w:t>All sub-groups had discussed the new priorities and draft delivery plan.</w:t>
            </w:r>
          </w:p>
          <w:p w14:paraId="24EA7E05" w14:textId="77777777" w:rsidR="0070504C" w:rsidRPr="004C5A1C" w:rsidRDefault="006724E2" w:rsidP="007B6E20">
            <w:pPr>
              <w:pStyle w:val="ListParagraph"/>
              <w:numPr>
                <w:ilvl w:val="0"/>
                <w:numId w:val="12"/>
              </w:numPr>
              <w:rPr>
                <w:rFonts w:cstheme="minorHAnsi"/>
              </w:rPr>
            </w:pPr>
            <w:r w:rsidRPr="004C5A1C">
              <w:rPr>
                <w:rFonts w:cstheme="minorHAnsi"/>
              </w:rPr>
              <w:t xml:space="preserve">Members of PPDL group noted that </w:t>
            </w:r>
            <w:r w:rsidR="00F44012" w:rsidRPr="004C5A1C">
              <w:rPr>
                <w:rFonts w:cstheme="minorHAnsi"/>
              </w:rPr>
              <w:t>the Pressure Ulcer Protocol</w:t>
            </w:r>
            <w:r w:rsidR="0070504C" w:rsidRPr="004C5A1C">
              <w:rPr>
                <w:rFonts w:cstheme="minorHAnsi"/>
              </w:rPr>
              <w:t xml:space="preserve"> review</w:t>
            </w:r>
            <w:r w:rsidR="00F44012" w:rsidRPr="004C5A1C">
              <w:rPr>
                <w:rFonts w:cstheme="minorHAnsi"/>
              </w:rPr>
              <w:t xml:space="preserve"> was still outstanding</w:t>
            </w:r>
            <w:r w:rsidR="00246560" w:rsidRPr="004C5A1C">
              <w:rPr>
                <w:rFonts w:cstheme="minorHAnsi"/>
              </w:rPr>
              <w:t>/</w:t>
            </w:r>
            <w:r w:rsidR="00F44012" w:rsidRPr="004C5A1C">
              <w:rPr>
                <w:rFonts w:cstheme="minorHAnsi"/>
              </w:rPr>
              <w:t xml:space="preserve">awaiting update.  Trauma informed work was being undertaken </w:t>
            </w:r>
            <w:r w:rsidR="00246560" w:rsidRPr="004C5A1C">
              <w:rPr>
                <w:rFonts w:cstheme="minorHAnsi"/>
              </w:rPr>
              <w:t>at</w:t>
            </w:r>
            <w:r w:rsidR="00F44012" w:rsidRPr="004C5A1C">
              <w:rPr>
                <w:rFonts w:cstheme="minorHAnsi"/>
              </w:rPr>
              <w:t xml:space="preserve"> NYC</w:t>
            </w:r>
            <w:r w:rsidR="00246560" w:rsidRPr="004C5A1C">
              <w:rPr>
                <w:rFonts w:cstheme="minorHAnsi"/>
              </w:rPr>
              <w:t xml:space="preserve"> and the s</w:t>
            </w:r>
            <w:r w:rsidR="00F44012" w:rsidRPr="004C5A1C">
              <w:rPr>
                <w:rFonts w:cstheme="minorHAnsi"/>
              </w:rPr>
              <w:t xml:space="preserve">elf-neglect practice guidance was presented and subsequently signed-off by Executive group and this guidance/work would support the new priorities for NYSAB. </w:t>
            </w:r>
            <w:r w:rsidR="0070504C" w:rsidRPr="004C5A1C">
              <w:rPr>
                <w:rFonts w:cstheme="minorHAnsi"/>
              </w:rPr>
              <w:t xml:space="preserve"> A One Minute Guide (OMG) on transitional safeguarding/preparing for adulthood was presented but it was agreed that further work would be required on the OMG prior to approval.</w:t>
            </w:r>
          </w:p>
          <w:p w14:paraId="0AAF9D65" w14:textId="796A8BBA" w:rsidR="004C5A1C" w:rsidRPr="004C5A1C" w:rsidRDefault="0070504C" w:rsidP="007B6E20">
            <w:pPr>
              <w:pStyle w:val="ListParagraph"/>
              <w:numPr>
                <w:ilvl w:val="0"/>
                <w:numId w:val="12"/>
              </w:numPr>
              <w:rPr>
                <w:rFonts w:cstheme="minorHAnsi"/>
              </w:rPr>
            </w:pPr>
            <w:r w:rsidRPr="004C5A1C">
              <w:rPr>
                <w:rFonts w:cstheme="minorHAnsi"/>
              </w:rPr>
              <w:t xml:space="preserve">LAR group </w:t>
            </w:r>
            <w:r w:rsidR="004C5A1C" w:rsidRPr="004C5A1C">
              <w:rPr>
                <w:rFonts w:cstheme="minorHAnsi"/>
              </w:rPr>
              <w:t xml:space="preserve">had undertaken a review of the SAR Policy which would be presented to NYSAB later in the meeting for consideration/approval.  </w:t>
            </w:r>
          </w:p>
          <w:p w14:paraId="68E8F237" w14:textId="77777777" w:rsidR="00D06294" w:rsidRDefault="00D06294" w:rsidP="00AB694C">
            <w:pPr>
              <w:rPr>
                <w:rFonts w:cstheme="minorHAnsi"/>
              </w:rPr>
            </w:pPr>
          </w:p>
          <w:p w14:paraId="50D5B611" w14:textId="77777777" w:rsidR="00D06294" w:rsidRDefault="00D06294" w:rsidP="00AB694C">
            <w:pPr>
              <w:rPr>
                <w:rFonts w:cstheme="minorHAnsi"/>
              </w:rPr>
            </w:pPr>
            <w:r>
              <w:rPr>
                <w:rFonts w:cstheme="minorHAnsi"/>
              </w:rPr>
              <w:t>Chair invited questions/comments:</w:t>
            </w:r>
          </w:p>
          <w:p w14:paraId="003D0548" w14:textId="772D0373" w:rsidR="00D06294" w:rsidRPr="0070504C" w:rsidRDefault="00D06294" w:rsidP="007B6E20">
            <w:pPr>
              <w:pStyle w:val="ListParagraph"/>
              <w:numPr>
                <w:ilvl w:val="0"/>
                <w:numId w:val="11"/>
              </w:numPr>
              <w:rPr>
                <w:rFonts w:cstheme="minorHAnsi"/>
              </w:rPr>
            </w:pPr>
            <w:r w:rsidRPr="0070504C">
              <w:rPr>
                <w:rFonts w:cstheme="minorHAnsi"/>
              </w:rPr>
              <w:t>AG (Chair) reported that Children’s Safeguarding Partnership had decided that they would no longer support the work of LSP’s and noted that it would be difficult to support LSP’s as a single board.  The Chair asked members of NYSAB if they had any objections to discontinuing LSP’s.  Members of NYSAB agreed that LSP’s should be discontinued.</w:t>
            </w:r>
          </w:p>
          <w:p w14:paraId="3A28E380" w14:textId="77777777" w:rsidR="00D06294" w:rsidRDefault="00D06294" w:rsidP="00AB694C">
            <w:pPr>
              <w:rPr>
                <w:rFonts w:cstheme="minorHAnsi"/>
              </w:rPr>
            </w:pPr>
          </w:p>
          <w:p w14:paraId="6A3F8725" w14:textId="77777777" w:rsidR="004C5A1C" w:rsidRDefault="004C5A1C" w:rsidP="00AB694C">
            <w:pPr>
              <w:rPr>
                <w:rFonts w:cstheme="minorHAnsi"/>
              </w:rPr>
            </w:pPr>
            <w:r>
              <w:rPr>
                <w:rFonts w:cstheme="minorHAnsi"/>
              </w:rPr>
              <w:t>Chair thanked SL for the report/update.</w:t>
            </w:r>
          </w:p>
          <w:p w14:paraId="1B58EC37" w14:textId="3E8FA488" w:rsidR="004C5A1C" w:rsidRPr="00532E32" w:rsidRDefault="004C5A1C" w:rsidP="00AB694C">
            <w:pPr>
              <w:rPr>
                <w:rFonts w:cstheme="minorHAnsi"/>
              </w:rPr>
            </w:pPr>
          </w:p>
        </w:tc>
      </w:tr>
      <w:tr w:rsidR="00AB694C" w:rsidRPr="00402DFB" w14:paraId="1112635E"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DB57F7E" w14:textId="273C2FFA" w:rsidR="00AB694C" w:rsidRPr="00402DFB" w:rsidRDefault="00AB694C" w:rsidP="00AB694C">
            <w:pPr>
              <w:rPr>
                <w:rFonts w:cstheme="minorHAnsi"/>
                <w:b/>
                <w:color w:val="262626" w:themeColor="text1" w:themeTint="D9"/>
              </w:rPr>
            </w:pPr>
            <w:r w:rsidRPr="00402DFB">
              <w:rPr>
                <w:rFonts w:cstheme="minorHAnsi"/>
                <w:b/>
                <w:color w:val="262626" w:themeColor="text1" w:themeTint="D9"/>
              </w:rPr>
              <w:lastRenderedPageBreak/>
              <w:t xml:space="preserve">Item </w:t>
            </w:r>
            <w:r w:rsidR="00C83B8B">
              <w:rPr>
                <w:rFonts w:cstheme="minorHAnsi"/>
                <w:b/>
                <w:color w:val="262626" w:themeColor="text1" w:themeTint="D9"/>
              </w:rPr>
              <w:t>5</w:t>
            </w:r>
          </w:p>
        </w:tc>
        <w:tc>
          <w:tcPr>
            <w:tcW w:w="9045" w:type="dxa"/>
            <w:gridSpan w:val="4"/>
          </w:tcPr>
          <w:p w14:paraId="66E8EE7F" w14:textId="77777777" w:rsidR="00AB694C" w:rsidRPr="00266806" w:rsidRDefault="00B80AEF" w:rsidP="00AB694C">
            <w:pPr>
              <w:rPr>
                <w:rFonts w:cstheme="minorHAnsi"/>
                <w:b/>
                <w:bCs/>
              </w:rPr>
            </w:pPr>
            <w:r>
              <w:rPr>
                <w:rFonts w:cstheme="minorHAnsi"/>
                <w:b/>
                <w:bCs/>
              </w:rPr>
              <w:t>NYSAB Delivery Plan</w:t>
            </w:r>
          </w:p>
        </w:tc>
      </w:tr>
      <w:tr w:rsidR="00AB694C" w:rsidRPr="00402DFB" w14:paraId="6402F93D"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097ACFD7" w14:textId="77777777" w:rsidR="00AB694C" w:rsidRPr="00402DFB" w:rsidRDefault="00AB694C" w:rsidP="00AB694C">
            <w:pPr>
              <w:rPr>
                <w:rFonts w:cstheme="minorHAnsi"/>
                <w:color w:val="262626" w:themeColor="text1" w:themeTint="D9"/>
              </w:rPr>
            </w:pPr>
          </w:p>
          <w:p w14:paraId="4784118B" w14:textId="77777777" w:rsidR="00AB694C" w:rsidRPr="00402DFB" w:rsidRDefault="00AB694C" w:rsidP="00AB694C">
            <w:pPr>
              <w:rPr>
                <w:rFonts w:cstheme="minorHAnsi"/>
                <w:color w:val="262626" w:themeColor="text1" w:themeTint="D9"/>
              </w:rPr>
            </w:pPr>
          </w:p>
        </w:tc>
        <w:tc>
          <w:tcPr>
            <w:tcW w:w="9045" w:type="dxa"/>
            <w:gridSpan w:val="4"/>
          </w:tcPr>
          <w:p w14:paraId="30A1E24E" w14:textId="77777777" w:rsidR="0055539B" w:rsidRPr="0026307D" w:rsidRDefault="00F93108" w:rsidP="00747C45">
            <w:pPr>
              <w:rPr>
                <w:rFonts w:cstheme="minorHAnsi"/>
              </w:rPr>
            </w:pPr>
            <w:r>
              <w:rPr>
                <w:rFonts w:cstheme="minorHAnsi"/>
              </w:rPr>
              <w:t>Members of NYSAB had read the report</w:t>
            </w:r>
            <w:r w:rsidR="00C1352B" w:rsidRPr="0026307D">
              <w:rPr>
                <w:rFonts w:cstheme="minorHAnsi"/>
              </w:rPr>
              <w:t>.</w:t>
            </w:r>
          </w:p>
          <w:p w14:paraId="4D7397E3" w14:textId="77777777" w:rsidR="00DE1E90" w:rsidRDefault="00DE1E90" w:rsidP="0026307D">
            <w:pPr>
              <w:rPr>
                <w:rFonts w:cstheme="minorHAnsi"/>
              </w:rPr>
            </w:pPr>
          </w:p>
          <w:p w14:paraId="6696B93A" w14:textId="653D8A28" w:rsidR="00F93108" w:rsidRDefault="00F93108" w:rsidP="0026307D">
            <w:pPr>
              <w:rPr>
                <w:rFonts w:cstheme="minorHAnsi"/>
              </w:rPr>
            </w:pPr>
            <w:r>
              <w:rPr>
                <w:rFonts w:cstheme="minorHAnsi"/>
              </w:rPr>
              <w:t>SL</w:t>
            </w:r>
            <w:r w:rsidR="00E466AC">
              <w:rPr>
                <w:rFonts w:cstheme="minorHAnsi"/>
              </w:rPr>
              <w:t xml:space="preserve"> asked partners to contact her via the nysab email should they wish to make and changes or updates to the delivery plan.</w:t>
            </w:r>
          </w:p>
          <w:p w14:paraId="222ADE2C" w14:textId="77777777" w:rsidR="00E466AC" w:rsidRDefault="00E466AC" w:rsidP="0026307D">
            <w:pPr>
              <w:rPr>
                <w:rFonts w:cstheme="minorHAnsi"/>
              </w:rPr>
            </w:pPr>
          </w:p>
          <w:p w14:paraId="4E242C34" w14:textId="3DE7E288" w:rsidR="00744994" w:rsidRDefault="00E466AC" w:rsidP="007B6E20">
            <w:pPr>
              <w:pStyle w:val="ListParagraph"/>
              <w:numPr>
                <w:ilvl w:val="0"/>
                <w:numId w:val="2"/>
              </w:numPr>
              <w:rPr>
                <w:rFonts w:cstheme="minorHAnsi"/>
              </w:rPr>
            </w:pPr>
            <w:r>
              <w:rPr>
                <w:rFonts w:cstheme="minorHAnsi"/>
              </w:rPr>
              <w:t>Comms and engagement work would be carried forward to the new delivery plan</w:t>
            </w:r>
            <w:r w:rsidR="008A18B3">
              <w:rPr>
                <w:rFonts w:cstheme="minorHAnsi"/>
              </w:rPr>
              <w:t>.</w:t>
            </w:r>
          </w:p>
          <w:p w14:paraId="50ACB9DC" w14:textId="57863A2F" w:rsidR="00E466AC" w:rsidRDefault="00151DD9" w:rsidP="007B6E20">
            <w:pPr>
              <w:pStyle w:val="ListParagraph"/>
              <w:numPr>
                <w:ilvl w:val="0"/>
                <w:numId w:val="2"/>
              </w:numPr>
              <w:rPr>
                <w:rFonts w:cstheme="minorHAnsi"/>
              </w:rPr>
            </w:pPr>
            <w:r>
              <w:rPr>
                <w:rFonts w:cstheme="minorHAnsi"/>
              </w:rPr>
              <w:t>Self-neglect guidance was now complete and approved.</w:t>
            </w:r>
          </w:p>
          <w:p w14:paraId="7CBF1D71" w14:textId="3AE0142F" w:rsidR="00151DD9" w:rsidRDefault="00151DD9" w:rsidP="007B6E20">
            <w:pPr>
              <w:pStyle w:val="ListParagraph"/>
              <w:numPr>
                <w:ilvl w:val="0"/>
                <w:numId w:val="2"/>
              </w:numPr>
              <w:rPr>
                <w:rFonts w:cstheme="minorHAnsi"/>
              </w:rPr>
            </w:pPr>
            <w:r>
              <w:rPr>
                <w:rFonts w:cstheme="minorHAnsi"/>
              </w:rPr>
              <w:t>Ongoing commitment to MASH being undertaken by North Yorkshire Police and shadowing was ongoing and t</w:t>
            </w:r>
            <w:r w:rsidRPr="00151DD9">
              <w:rPr>
                <w:rFonts w:cstheme="minorHAnsi"/>
              </w:rPr>
              <w:t xml:space="preserve">his would expand </w:t>
            </w:r>
            <w:r>
              <w:rPr>
                <w:rFonts w:cstheme="minorHAnsi"/>
              </w:rPr>
              <w:t>over time.  Monthly task and finish groups were ongoing.</w:t>
            </w:r>
          </w:p>
          <w:p w14:paraId="2065261A" w14:textId="67363229" w:rsidR="00151DD9" w:rsidRDefault="00151DD9" w:rsidP="007B6E20">
            <w:pPr>
              <w:pStyle w:val="ListParagraph"/>
              <w:numPr>
                <w:ilvl w:val="0"/>
                <w:numId w:val="2"/>
              </w:numPr>
              <w:rPr>
                <w:rFonts w:cstheme="minorHAnsi"/>
              </w:rPr>
            </w:pPr>
            <w:r>
              <w:rPr>
                <w:rFonts w:cstheme="minorHAnsi"/>
              </w:rPr>
              <w:t xml:space="preserve">Elaine SAR action plan was not complete. Compilation was underway and would be presented to SAR sub-group in due course. </w:t>
            </w:r>
          </w:p>
          <w:p w14:paraId="5FA5F74E" w14:textId="65844360" w:rsidR="00151DD9" w:rsidRPr="00151DD9" w:rsidRDefault="00151DD9" w:rsidP="007B6E20">
            <w:pPr>
              <w:pStyle w:val="ListParagraph"/>
              <w:numPr>
                <w:ilvl w:val="0"/>
                <w:numId w:val="2"/>
              </w:numPr>
              <w:rPr>
                <w:rFonts w:cstheme="minorHAnsi"/>
              </w:rPr>
            </w:pPr>
            <w:r>
              <w:rPr>
                <w:rFonts w:cstheme="minorHAnsi"/>
              </w:rPr>
              <w:t xml:space="preserve">NYC had </w:t>
            </w:r>
            <w:r w:rsidR="008D2D76">
              <w:rPr>
                <w:rFonts w:cstheme="minorHAnsi"/>
              </w:rPr>
              <w:t xml:space="preserve">not </w:t>
            </w:r>
            <w:r>
              <w:rPr>
                <w:rFonts w:cstheme="minorHAnsi"/>
              </w:rPr>
              <w:t xml:space="preserve">received notice of </w:t>
            </w:r>
            <w:r w:rsidR="008D2D76">
              <w:rPr>
                <w:rFonts w:cstheme="minorHAnsi"/>
              </w:rPr>
              <w:t xml:space="preserve">date of </w:t>
            </w:r>
            <w:r>
              <w:rPr>
                <w:rFonts w:cstheme="minorHAnsi"/>
              </w:rPr>
              <w:t>inspection from CQC.</w:t>
            </w:r>
          </w:p>
          <w:p w14:paraId="45510795" w14:textId="77777777" w:rsidR="00733A76" w:rsidRDefault="00733A76" w:rsidP="00030B98">
            <w:pPr>
              <w:rPr>
                <w:rFonts w:cstheme="minorHAnsi"/>
              </w:rPr>
            </w:pPr>
          </w:p>
          <w:p w14:paraId="509CAA22" w14:textId="77777777" w:rsidR="00030B98" w:rsidRDefault="00030B98" w:rsidP="00030B98">
            <w:pPr>
              <w:rPr>
                <w:rFonts w:cstheme="minorHAnsi"/>
              </w:rPr>
            </w:pPr>
            <w:r>
              <w:rPr>
                <w:rFonts w:cstheme="minorHAnsi"/>
              </w:rPr>
              <w:t>Chair thanked SL for the update.</w:t>
            </w:r>
          </w:p>
          <w:p w14:paraId="2537AD60" w14:textId="77777777" w:rsidR="00030B98" w:rsidRPr="00030B98" w:rsidRDefault="00030B98" w:rsidP="00030B98">
            <w:pPr>
              <w:rPr>
                <w:rFonts w:cstheme="minorHAnsi"/>
              </w:rPr>
            </w:pPr>
          </w:p>
        </w:tc>
      </w:tr>
      <w:tr w:rsidR="00151DD9" w:rsidRPr="00402DFB" w14:paraId="11DB7ECB"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C1E4421" w14:textId="3F8F3B1B" w:rsidR="00151DD9" w:rsidRDefault="00151DD9" w:rsidP="00AB694C">
            <w:pPr>
              <w:rPr>
                <w:rFonts w:cstheme="minorHAnsi"/>
                <w:b/>
                <w:color w:val="262626" w:themeColor="text1" w:themeTint="D9"/>
              </w:rPr>
            </w:pPr>
            <w:r>
              <w:rPr>
                <w:rFonts w:cstheme="minorHAnsi"/>
                <w:b/>
                <w:color w:val="262626" w:themeColor="text1" w:themeTint="D9"/>
              </w:rPr>
              <w:t xml:space="preserve">Item </w:t>
            </w:r>
            <w:r w:rsidR="00C83B8B">
              <w:rPr>
                <w:rFonts w:cstheme="minorHAnsi"/>
                <w:b/>
                <w:color w:val="262626" w:themeColor="text1" w:themeTint="D9"/>
              </w:rPr>
              <w:t>6</w:t>
            </w:r>
          </w:p>
        </w:tc>
        <w:tc>
          <w:tcPr>
            <w:tcW w:w="9045" w:type="dxa"/>
            <w:gridSpan w:val="4"/>
          </w:tcPr>
          <w:p w14:paraId="6028A1FE" w14:textId="40DC2762" w:rsidR="00151DD9" w:rsidRDefault="00151DD9" w:rsidP="00AB694C">
            <w:pPr>
              <w:contextualSpacing/>
              <w:rPr>
                <w:rFonts w:cstheme="minorHAnsi"/>
                <w:b/>
              </w:rPr>
            </w:pPr>
            <w:r>
              <w:rPr>
                <w:rFonts w:cstheme="minorHAnsi"/>
                <w:b/>
              </w:rPr>
              <w:t>Preparing for CQC Inspection</w:t>
            </w:r>
          </w:p>
        </w:tc>
      </w:tr>
      <w:tr w:rsidR="00151DD9" w:rsidRPr="00402DFB" w14:paraId="56244D4A"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031EE73F" w14:textId="77777777" w:rsidR="00151DD9" w:rsidRDefault="00151DD9" w:rsidP="00AB694C">
            <w:pPr>
              <w:rPr>
                <w:rFonts w:cstheme="minorHAnsi"/>
                <w:b/>
                <w:color w:val="262626" w:themeColor="text1" w:themeTint="D9"/>
              </w:rPr>
            </w:pPr>
          </w:p>
        </w:tc>
        <w:tc>
          <w:tcPr>
            <w:tcW w:w="9045" w:type="dxa"/>
            <w:gridSpan w:val="4"/>
          </w:tcPr>
          <w:p w14:paraId="3FF5C757" w14:textId="77777777" w:rsidR="00114848" w:rsidRDefault="00114848" w:rsidP="00AB694C">
            <w:pPr>
              <w:contextualSpacing/>
              <w:rPr>
                <w:rFonts w:cstheme="minorHAnsi"/>
                <w:bCs/>
              </w:rPr>
            </w:pPr>
            <w:r>
              <w:rPr>
                <w:rFonts w:cstheme="minorHAnsi"/>
                <w:bCs/>
              </w:rPr>
              <w:t>RW and LW had prepared a presentation to update members of NYSAB on preparation that was underway for the forthcoming inspection by CQC:</w:t>
            </w:r>
          </w:p>
          <w:p w14:paraId="6FC850E0" w14:textId="3F1ADC34" w:rsidR="00114848" w:rsidRPr="00514EEA" w:rsidRDefault="00114848" w:rsidP="007B6E20">
            <w:pPr>
              <w:pStyle w:val="ListParagraph"/>
              <w:numPr>
                <w:ilvl w:val="0"/>
                <w:numId w:val="13"/>
              </w:numPr>
              <w:tabs>
                <w:tab w:val="num" w:pos="720"/>
              </w:tabs>
              <w:rPr>
                <w:rFonts w:cstheme="minorHAnsi"/>
              </w:rPr>
            </w:pPr>
            <w:r w:rsidRPr="00514EEA">
              <w:rPr>
                <w:rFonts w:cstheme="minorHAnsi"/>
                <w:bCs/>
              </w:rPr>
              <w:t xml:space="preserve">CQC would consider </w:t>
            </w:r>
            <w:r w:rsidRPr="00514EEA">
              <w:rPr>
                <w:rFonts w:cstheme="minorHAnsi"/>
                <w:lang w:val="en-US"/>
              </w:rPr>
              <w:t>people’s experience, feedback from staff and leaders, feedback from partners</w:t>
            </w:r>
            <w:r w:rsidR="0056354D" w:rsidRPr="00514EEA">
              <w:rPr>
                <w:rFonts w:cstheme="minorHAnsi"/>
                <w:lang w:val="en-US"/>
              </w:rPr>
              <w:t xml:space="preserve"> and processes.</w:t>
            </w:r>
            <w:r w:rsidRPr="00514EEA">
              <w:rPr>
                <w:rFonts w:cstheme="minorHAnsi"/>
                <w:lang w:val="en-US"/>
              </w:rPr>
              <w:t xml:space="preserve"> </w:t>
            </w:r>
          </w:p>
          <w:p w14:paraId="115E525B" w14:textId="5260D292" w:rsidR="0056354D" w:rsidRPr="00514EEA" w:rsidRDefault="0056354D" w:rsidP="007B6E20">
            <w:pPr>
              <w:pStyle w:val="ListParagraph"/>
              <w:numPr>
                <w:ilvl w:val="0"/>
                <w:numId w:val="13"/>
              </w:numPr>
              <w:rPr>
                <w:rFonts w:cstheme="minorHAnsi"/>
                <w:bCs/>
                <w:lang w:val="en-US"/>
              </w:rPr>
            </w:pPr>
            <w:r w:rsidRPr="00514EEA">
              <w:rPr>
                <w:rFonts w:cstheme="minorHAnsi"/>
                <w:bCs/>
                <w:lang w:val="en-US"/>
              </w:rPr>
              <w:t>Our approach to CQC Assurance for social care was about our improvement journey first and, alongside that, preparing for inspection</w:t>
            </w:r>
            <w:r w:rsidR="00F33689" w:rsidRPr="00514EEA">
              <w:rPr>
                <w:rFonts w:cstheme="minorHAnsi"/>
                <w:bCs/>
                <w:lang w:val="en-US"/>
              </w:rPr>
              <w:t xml:space="preserve">. </w:t>
            </w:r>
          </w:p>
          <w:p w14:paraId="3DFCBA80" w14:textId="4E176465" w:rsidR="0056354D" w:rsidRPr="00514EEA" w:rsidRDefault="0056354D" w:rsidP="007B6E20">
            <w:pPr>
              <w:pStyle w:val="ListParagraph"/>
              <w:numPr>
                <w:ilvl w:val="0"/>
                <w:numId w:val="13"/>
              </w:numPr>
              <w:rPr>
                <w:rFonts w:cstheme="minorHAnsi"/>
                <w:bCs/>
              </w:rPr>
            </w:pPr>
            <w:r w:rsidRPr="00514EEA">
              <w:rPr>
                <w:rFonts w:cstheme="minorHAnsi"/>
                <w:bCs/>
              </w:rPr>
              <w:t>Our main priority remains improving services and outcomes – inspection is how we evidence what we are doing: the good stuff/the challenges (and what we are doing about them).</w:t>
            </w:r>
          </w:p>
          <w:p w14:paraId="4E49B30B" w14:textId="7FC6600D" w:rsidR="0056354D" w:rsidRDefault="0056354D" w:rsidP="007B6E20">
            <w:pPr>
              <w:pStyle w:val="ListParagraph"/>
              <w:numPr>
                <w:ilvl w:val="0"/>
                <w:numId w:val="13"/>
              </w:numPr>
              <w:rPr>
                <w:rFonts w:cstheme="minorHAnsi"/>
                <w:bCs/>
              </w:rPr>
            </w:pPr>
            <w:r w:rsidRPr="00514EEA">
              <w:rPr>
                <w:rFonts w:cstheme="minorHAnsi"/>
                <w:bCs/>
              </w:rPr>
              <w:t>Team still awaiting notification of inspection date, but it could be May or June.  Team would advise members as NYSAB when aware of date.</w:t>
            </w:r>
          </w:p>
          <w:p w14:paraId="0A54934D" w14:textId="73402B34" w:rsidR="00514EEA" w:rsidRDefault="00514EEA" w:rsidP="007B6E20">
            <w:pPr>
              <w:pStyle w:val="ListParagraph"/>
              <w:numPr>
                <w:ilvl w:val="0"/>
                <w:numId w:val="13"/>
              </w:numPr>
              <w:rPr>
                <w:rFonts w:cstheme="minorHAnsi"/>
                <w:bCs/>
              </w:rPr>
            </w:pPr>
            <w:r>
              <w:rPr>
                <w:rFonts w:cstheme="minorHAnsi"/>
                <w:bCs/>
              </w:rPr>
              <w:t xml:space="preserve">A considerable amount of work had been undertaken in preparation for the inspection </w:t>
            </w:r>
            <w:r w:rsidR="00F17981">
              <w:rPr>
                <w:rFonts w:cstheme="minorHAnsi"/>
                <w:bCs/>
              </w:rPr>
              <w:t xml:space="preserve">including identification of improvement priorities, regular data and performance reporting, review of all policies and procedures in HAS Directorate, engagement sessions with colleagues, </w:t>
            </w:r>
            <w:r w:rsidR="00F17981">
              <w:rPr>
                <w:rFonts w:cstheme="minorHAnsi"/>
                <w:bCs/>
              </w:rPr>
              <w:lastRenderedPageBreak/>
              <w:t>submission of information return to CQC, development ASC self-assessment, updates/feedback from regional and nation peers, weekly meeting of Engine Room group (working on actions, performance, preparation for inspection and communications and a monthly Improvement and Inspection Leadership Board (Chaired by RW and comprised internal representatives and senior partners).</w:t>
            </w:r>
          </w:p>
          <w:p w14:paraId="3C0B64C2" w14:textId="366F8D35" w:rsidR="00F17981" w:rsidRDefault="00F17981" w:rsidP="007B6E20">
            <w:pPr>
              <w:pStyle w:val="ListParagraph"/>
              <w:numPr>
                <w:ilvl w:val="0"/>
                <w:numId w:val="13"/>
              </w:numPr>
              <w:rPr>
                <w:rFonts w:cstheme="minorHAnsi"/>
                <w:bCs/>
              </w:rPr>
            </w:pPr>
            <w:r>
              <w:rPr>
                <w:rFonts w:cstheme="minorHAnsi"/>
                <w:bCs/>
              </w:rPr>
              <w:t>Team had identified strengths and areas for improvement under the nine quality statements and within the four domain areas</w:t>
            </w:r>
            <w:r w:rsidR="006B4BC2">
              <w:rPr>
                <w:rFonts w:cstheme="minorHAnsi"/>
                <w:bCs/>
              </w:rPr>
              <w:t xml:space="preserve"> and these were illustrated in the presentation.</w:t>
            </w:r>
          </w:p>
          <w:p w14:paraId="3BCF8B37" w14:textId="77777777" w:rsidR="004809E3" w:rsidRDefault="004809E3" w:rsidP="007B6E20">
            <w:pPr>
              <w:pStyle w:val="ListParagraph"/>
              <w:numPr>
                <w:ilvl w:val="0"/>
                <w:numId w:val="13"/>
              </w:numPr>
              <w:rPr>
                <w:rFonts w:cstheme="minorHAnsi"/>
                <w:bCs/>
              </w:rPr>
            </w:pPr>
            <w:r>
              <w:rPr>
                <w:rFonts w:cstheme="minorHAnsi"/>
                <w:bCs/>
              </w:rPr>
              <w:t>Team would ensure that all those that are asked to contribute to the inspection were aware of what was expected. CQC would ask contributors to complete a survey prior to arrival on site. Support sessions would be scheduled to ensure that all those involved in the inspection were aware of what would be required.  Additional guidance and tools would be available and regular updates offered throughout the process.</w:t>
            </w:r>
          </w:p>
          <w:p w14:paraId="66922DA7" w14:textId="481FF08F" w:rsidR="004809E3" w:rsidRDefault="004809E3" w:rsidP="007B6E20">
            <w:pPr>
              <w:pStyle w:val="ListParagraph"/>
              <w:numPr>
                <w:ilvl w:val="0"/>
                <w:numId w:val="13"/>
              </w:numPr>
              <w:rPr>
                <w:rFonts w:cstheme="minorHAnsi"/>
                <w:bCs/>
              </w:rPr>
            </w:pPr>
            <w:r>
              <w:rPr>
                <w:rFonts w:cstheme="minorHAnsi"/>
                <w:bCs/>
              </w:rPr>
              <w:t xml:space="preserve"> RW and LW invited feedback from partners </w:t>
            </w:r>
            <w:r w:rsidR="00F33689">
              <w:rPr>
                <w:rFonts w:cstheme="minorHAnsi"/>
                <w:bCs/>
              </w:rPr>
              <w:t>regarding</w:t>
            </w:r>
            <w:r>
              <w:rPr>
                <w:rFonts w:cstheme="minorHAnsi"/>
                <w:bCs/>
              </w:rPr>
              <w:t xml:space="preserve"> what may be useful to facilitate preparation for the inspection and asked whether partners would like to make the team aware of anything ahead of the inspection.</w:t>
            </w:r>
          </w:p>
          <w:p w14:paraId="3A0376EE" w14:textId="77777777" w:rsidR="004809E3" w:rsidRDefault="004809E3" w:rsidP="004809E3">
            <w:pPr>
              <w:rPr>
                <w:rFonts w:cstheme="minorHAnsi"/>
                <w:bCs/>
              </w:rPr>
            </w:pPr>
          </w:p>
          <w:p w14:paraId="7ED276E0" w14:textId="3FD1308F" w:rsidR="004809E3" w:rsidRDefault="004809E3" w:rsidP="004809E3">
            <w:pPr>
              <w:rPr>
                <w:rFonts w:cstheme="minorHAnsi"/>
                <w:bCs/>
              </w:rPr>
            </w:pPr>
            <w:r>
              <w:rPr>
                <w:rFonts w:cstheme="minorHAnsi"/>
                <w:bCs/>
              </w:rPr>
              <w:t>LW highlighted  a number of links where further information was available:</w:t>
            </w:r>
          </w:p>
          <w:p w14:paraId="190433A2" w14:textId="77777777" w:rsidR="000264E6" w:rsidRDefault="000264E6" w:rsidP="004809E3">
            <w:pPr>
              <w:rPr>
                <w:rFonts w:cstheme="minorHAnsi"/>
                <w:bCs/>
              </w:rPr>
            </w:pPr>
          </w:p>
          <w:p w14:paraId="3E0D8526" w14:textId="77777777" w:rsidR="004809E3" w:rsidRPr="004809E3" w:rsidRDefault="004809E3" w:rsidP="007B6E20">
            <w:pPr>
              <w:numPr>
                <w:ilvl w:val="0"/>
                <w:numId w:val="14"/>
              </w:numPr>
              <w:rPr>
                <w:rFonts w:cstheme="minorHAnsi"/>
                <w:bCs/>
              </w:rPr>
            </w:pPr>
            <w:r w:rsidRPr="004809E3">
              <w:rPr>
                <w:rFonts w:cstheme="minorHAnsi"/>
                <w:b/>
                <w:bCs/>
              </w:rPr>
              <w:t xml:space="preserve">Internal NYC colleagues: </w:t>
            </w:r>
            <w:hyperlink r:id="rId12" w:history="1">
              <w:r w:rsidRPr="004809E3">
                <w:rPr>
                  <w:rStyle w:val="Hyperlink"/>
                  <w:rFonts w:cstheme="minorHAnsi"/>
                  <w:bCs/>
                </w:rPr>
                <w:t>CQC Assurance</w:t>
              </w:r>
            </w:hyperlink>
          </w:p>
          <w:p w14:paraId="27B9D2FB" w14:textId="77777777" w:rsidR="004809E3" w:rsidRPr="004809E3" w:rsidRDefault="004809E3" w:rsidP="007B6E20">
            <w:pPr>
              <w:numPr>
                <w:ilvl w:val="0"/>
                <w:numId w:val="14"/>
              </w:numPr>
              <w:rPr>
                <w:rFonts w:cstheme="minorHAnsi"/>
                <w:bCs/>
              </w:rPr>
            </w:pPr>
            <w:r w:rsidRPr="004809E3">
              <w:rPr>
                <w:rFonts w:cstheme="minorHAnsi"/>
                <w:b/>
                <w:bCs/>
              </w:rPr>
              <w:t xml:space="preserve">External colleagues: </w:t>
            </w:r>
            <w:hyperlink r:id="rId13" w:history="1">
              <w:r w:rsidRPr="004809E3">
                <w:rPr>
                  <w:rStyle w:val="Hyperlink"/>
                  <w:rFonts w:cstheme="minorHAnsi"/>
                  <w:bCs/>
                </w:rPr>
                <w:t>CQC Assurance | North Yorkshire Partnerships</w:t>
              </w:r>
            </w:hyperlink>
          </w:p>
          <w:p w14:paraId="1EDFBF4D" w14:textId="77777777" w:rsidR="004809E3" w:rsidRPr="004809E3" w:rsidRDefault="004809E3" w:rsidP="007B6E20">
            <w:pPr>
              <w:numPr>
                <w:ilvl w:val="0"/>
                <w:numId w:val="14"/>
              </w:numPr>
              <w:rPr>
                <w:rFonts w:cstheme="minorHAnsi"/>
                <w:bCs/>
              </w:rPr>
            </w:pPr>
            <w:r w:rsidRPr="004809E3">
              <w:rPr>
                <w:rFonts w:cstheme="minorHAnsi"/>
                <w:b/>
                <w:bCs/>
              </w:rPr>
              <w:t xml:space="preserve">CQC website: </w:t>
            </w:r>
            <w:hyperlink r:id="rId14" w:history="1">
              <w:r w:rsidRPr="004809E3">
                <w:rPr>
                  <w:rStyle w:val="Hyperlink"/>
                  <w:rFonts w:cstheme="minorHAnsi"/>
                  <w:bCs/>
                </w:rPr>
                <w:t>https://www.cqc.org.uk/guidance-regulation/local-authorities/</w:t>
              </w:r>
            </w:hyperlink>
            <w:r w:rsidRPr="004809E3">
              <w:rPr>
                <w:rFonts w:cstheme="minorHAnsi"/>
                <w:bCs/>
              </w:rPr>
              <w:t xml:space="preserve"> </w:t>
            </w:r>
          </w:p>
          <w:p w14:paraId="52974817" w14:textId="77777777" w:rsidR="006B4BC2" w:rsidRPr="00675078" w:rsidRDefault="006B4BC2" w:rsidP="00675078">
            <w:pPr>
              <w:rPr>
                <w:rFonts w:cstheme="minorHAnsi"/>
                <w:bCs/>
              </w:rPr>
            </w:pPr>
          </w:p>
          <w:p w14:paraId="3C017B7A" w14:textId="25637B66" w:rsidR="00114848" w:rsidRDefault="000264E6" w:rsidP="00AB694C">
            <w:pPr>
              <w:contextualSpacing/>
              <w:rPr>
                <w:rFonts w:cstheme="minorHAnsi"/>
                <w:bCs/>
              </w:rPr>
            </w:pPr>
            <w:r>
              <w:rPr>
                <w:rFonts w:cstheme="minorHAnsi"/>
                <w:bCs/>
              </w:rPr>
              <w:t>Chair thanked RW and LW for the update.</w:t>
            </w:r>
          </w:p>
          <w:p w14:paraId="539A00FA" w14:textId="75DB63F6" w:rsidR="00114848" w:rsidRPr="00114848" w:rsidRDefault="00114848" w:rsidP="00AB694C">
            <w:pPr>
              <w:contextualSpacing/>
              <w:rPr>
                <w:rFonts w:cstheme="minorHAnsi"/>
                <w:bCs/>
              </w:rPr>
            </w:pPr>
          </w:p>
        </w:tc>
      </w:tr>
      <w:tr w:rsidR="00DD1D4C" w:rsidRPr="00402DFB" w14:paraId="47C1931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120904B" w14:textId="1BF8053D" w:rsidR="00DD1D4C" w:rsidRPr="007259D9" w:rsidRDefault="00DD1D4C" w:rsidP="00AB694C">
            <w:pPr>
              <w:rPr>
                <w:rFonts w:cstheme="minorHAnsi"/>
                <w:b/>
                <w:color w:val="262626" w:themeColor="text1" w:themeTint="D9"/>
              </w:rPr>
            </w:pPr>
            <w:r>
              <w:rPr>
                <w:rFonts w:cstheme="minorHAnsi"/>
                <w:b/>
                <w:color w:val="262626" w:themeColor="text1" w:themeTint="D9"/>
              </w:rPr>
              <w:lastRenderedPageBreak/>
              <w:t xml:space="preserve">Item </w:t>
            </w:r>
            <w:r w:rsidR="00C83B8B">
              <w:rPr>
                <w:rFonts w:cstheme="minorHAnsi"/>
                <w:b/>
                <w:color w:val="262626" w:themeColor="text1" w:themeTint="D9"/>
              </w:rPr>
              <w:t>7</w:t>
            </w:r>
          </w:p>
        </w:tc>
        <w:tc>
          <w:tcPr>
            <w:tcW w:w="9045" w:type="dxa"/>
            <w:gridSpan w:val="4"/>
          </w:tcPr>
          <w:p w14:paraId="394C861B" w14:textId="4D5E76C9" w:rsidR="00DD1D4C" w:rsidRDefault="007F2E40" w:rsidP="00AB694C">
            <w:pPr>
              <w:contextualSpacing/>
              <w:rPr>
                <w:rFonts w:cstheme="minorHAnsi"/>
                <w:b/>
              </w:rPr>
            </w:pPr>
            <w:r>
              <w:rPr>
                <w:rFonts w:cstheme="minorHAnsi"/>
                <w:b/>
              </w:rPr>
              <w:t>Safeguarding Week – 16 to 20 June 2025</w:t>
            </w:r>
          </w:p>
        </w:tc>
      </w:tr>
      <w:tr w:rsidR="00DD1D4C" w:rsidRPr="00402DFB" w14:paraId="4AB90D3D"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835F9E1" w14:textId="77777777" w:rsidR="00DD1D4C" w:rsidRPr="007259D9" w:rsidRDefault="00DD1D4C" w:rsidP="00AB694C">
            <w:pPr>
              <w:rPr>
                <w:rFonts w:cstheme="minorHAnsi"/>
                <w:b/>
                <w:color w:val="262626" w:themeColor="text1" w:themeTint="D9"/>
              </w:rPr>
            </w:pPr>
          </w:p>
        </w:tc>
        <w:tc>
          <w:tcPr>
            <w:tcW w:w="9045" w:type="dxa"/>
            <w:gridSpan w:val="4"/>
          </w:tcPr>
          <w:p w14:paraId="5B0A9C6C" w14:textId="77777777" w:rsidR="00645636" w:rsidRDefault="00645636" w:rsidP="00AB694C">
            <w:pPr>
              <w:contextualSpacing/>
              <w:rPr>
                <w:rFonts w:cstheme="minorHAnsi"/>
                <w:bCs/>
              </w:rPr>
            </w:pPr>
          </w:p>
          <w:p w14:paraId="411FBFB7" w14:textId="77777777" w:rsidR="00030B98" w:rsidRDefault="00030B98" w:rsidP="00AB694C">
            <w:pPr>
              <w:contextualSpacing/>
              <w:rPr>
                <w:rFonts w:cstheme="minorHAnsi"/>
                <w:bCs/>
              </w:rPr>
            </w:pPr>
            <w:r>
              <w:rPr>
                <w:rFonts w:cstheme="minorHAnsi"/>
                <w:bCs/>
              </w:rPr>
              <w:t>SL updated:</w:t>
            </w:r>
          </w:p>
          <w:p w14:paraId="7F9B84CF" w14:textId="77777777" w:rsidR="007F2E40" w:rsidRDefault="007F2E40" w:rsidP="007B6E20">
            <w:pPr>
              <w:pStyle w:val="ListParagraph"/>
              <w:numPr>
                <w:ilvl w:val="0"/>
                <w:numId w:val="3"/>
              </w:numPr>
              <w:rPr>
                <w:rFonts w:cstheme="minorHAnsi"/>
                <w:bCs/>
              </w:rPr>
            </w:pPr>
            <w:r>
              <w:rPr>
                <w:rFonts w:cstheme="minorHAnsi"/>
                <w:bCs/>
              </w:rPr>
              <w:t>Safeguarding Children’s Partnership would lead on planning this year.</w:t>
            </w:r>
          </w:p>
          <w:p w14:paraId="543CCC81" w14:textId="77777777" w:rsidR="007F2E40" w:rsidRDefault="007F2E40" w:rsidP="007B6E20">
            <w:pPr>
              <w:pStyle w:val="ListParagraph"/>
              <w:numPr>
                <w:ilvl w:val="0"/>
                <w:numId w:val="3"/>
              </w:numPr>
              <w:rPr>
                <w:rFonts w:cstheme="minorHAnsi"/>
                <w:bCs/>
              </w:rPr>
            </w:pPr>
            <w:r>
              <w:rPr>
                <w:rFonts w:cstheme="minorHAnsi"/>
                <w:bCs/>
              </w:rPr>
              <w:t>Working group had been formed with partners.</w:t>
            </w:r>
          </w:p>
          <w:p w14:paraId="03A47C45" w14:textId="25813781" w:rsidR="00030B98" w:rsidRDefault="007F2E40" w:rsidP="007B6E20">
            <w:pPr>
              <w:pStyle w:val="ListParagraph"/>
              <w:numPr>
                <w:ilvl w:val="0"/>
                <w:numId w:val="3"/>
              </w:numPr>
              <w:rPr>
                <w:rFonts w:cstheme="minorHAnsi"/>
                <w:bCs/>
              </w:rPr>
            </w:pPr>
            <w:r>
              <w:rPr>
                <w:rFonts w:cstheme="minorHAnsi"/>
                <w:bCs/>
              </w:rPr>
              <w:t>Eventbrite would be used for bookings</w:t>
            </w:r>
            <w:r w:rsidR="00030B98">
              <w:rPr>
                <w:rFonts w:cstheme="minorHAnsi"/>
                <w:bCs/>
              </w:rPr>
              <w:t>.</w:t>
            </w:r>
            <w:r w:rsidR="00607B5D">
              <w:rPr>
                <w:rFonts w:cstheme="minorHAnsi"/>
                <w:bCs/>
              </w:rPr>
              <w:t xml:space="preserve">  </w:t>
            </w:r>
          </w:p>
          <w:p w14:paraId="1B2C4D8D" w14:textId="5B737781" w:rsidR="007F2E40" w:rsidRDefault="007F2E40" w:rsidP="007B6E20">
            <w:pPr>
              <w:pStyle w:val="ListParagraph"/>
              <w:numPr>
                <w:ilvl w:val="0"/>
                <w:numId w:val="3"/>
              </w:numPr>
              <w:rPr>
                <w:rFonts w:cstheme="minorHAnsi"/>
                <w:bCs/>
              </w:rPr>
            </w:pPr>
            <w:r>
              <w:rPr>
                <w:rFonts w:cstheme="minorHAnsi"/>
                <w:bCs/>
              </w:rPr>
              <w:t>Theme was “Safeguarding is everybody’s business” as per previous years with an emphasis this year on how we can work together.</w:t>
            </w:r>
          </w:p>
          <w:p w14:paraId="4548E5DE" w14:textId="4EBBB17E" w:rsidR="007F2E40" w:rsidRDefault="007F2E40" w:rsidP="007B6E20">
            <w:pPr>
              <w:pStyle w:val="ListParagraph"/>
              <w:numPr>
                <w:ilvl w:val="0"/>
                <w:numId w:val="3"/>
              </w:numPr>
              <w:rPr>
                <w:rFonts w:cstheme="minorHAnsi"/>
                <w:bCs/>
              </w:rPr>
            </w:pPr>
            <w:r>
              <w:rPr>
                <w:rFonts w:cstheme="minorHAnsi"/>
                <w:bCs/>
              </w:rPr>
              <w:t>An email had been sent to members of SAB and all sub-groups to ask partners to consider delivering session/s during the week – considering the revised priorities for SAB, e.g. learning from SARs, suicide, drug and alcohol and so on.</w:t>
            </w:r>
          </w:p>
          <w:p w14:paraId="202461EE" w14:textId="77777777" w:rsidR="007F2E40" w:rsidRDefault="007F2E40" w:rsidP="007F2E40">
            <w:pPr>
              <w:pStyle w:val="ListParagraph"/>
              <w:ind w:left="360"/>
              <w:rPr>
                <w:rFonts w:cstheme="minorHAnsi"/>
                <w:bCs/>
              </w:rPr>
            </w:pPr>
          </w:p>
          <w:p w14:paraId="232A9EED" w14:textId="058FF275" w:rsidR="007F2E40" w:rsidRDefault="007F2E40" w:rsidP="007F2E40">
            <w:pPr>
              <w:pStyle w:val="ListParagraph"/>
              <w:ind w:left="0"/>
              <w:rPr>
                <w:rFonts w:cstheme="minorHAnsi"/>
                <w:bCs/>
              </w:rPr>
            </w:pPr>
            <w:r>
              <w:rPr>
                <w:rFonts w:cstheme="minorHAnsi"/>
                <w:bCs/>
              </w:rPr>
              <w:t>SL welcomed volunteers to run a session and suggestions from members of SAB as to what sessions could cover.</w:t>
            </w:r>
          </w:p>
          <w:p w14:paraId="5CB54388" w14:textId="77777777" w:rsidR="00C83B8B" w:rsidRDefault="00C83B8B" w:rsidP="007F2E40">
            <w:pPr>
              <w:pStyle w:val="ListParagraph"/>
              <w:ind w:left="0"/>
              <w:rPr>
                <w:rFonts w:cstheme="minorHAnsi"/>
                <w:bCs/>
              </w:rPr>
            </w:pPr>
          </w:p>
          <w:p w14:paraId="0187ABF9" w14:textId="31EE1708" w:rsidR="00C83B8B" w:rsidRDefault="00C83B8B" w:rsidP="007F2E40">
            <w:pPr>
              <w:pStyle w:val="ListParagraph"/>
              <w:ind w:left="0"/>
              <w:rPr>
                <w:rFonts w:cstheme="minorHAnsi"/>
                <w:bCs/>
              </w:rPr>
            </w:pPr>
            <w:r>
              <w:rPr>
                <w:rFonts w:cstheme="minorHAnsi"/>
                <w:bCs/>
              </w:rPr>
              <w:t xml:space="preserve">Chair thanked SL for the update and encouraged partners to get involved.  </w:t>
            </w:r>
          </w:p>
          <w:p w14:paraId="6D9A1233" w14:textId="77777777" w:rsidR="00030B98" w:rsidRPr="003E0235" w:rsidRDefault="00030B98" w:rsidP="00C83B8B">
            <w:pPr>
              <w:contextualSpacing/>
              <w:rPr>
                <w:rFonts w:cstheme="minorHAnsi"/>
                <w:bCs/>
              </w:rPr>
            </w:pPr>
          </w:p>
        </w:tc>
      </w:tr>
      <w:tr w:rsidR="00AB694C" w:rsidRPr="00402DFB" w14:paraId="7E2E329D"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83DA76A" w14:textId="003C9AEC" w:rsidR="00AB694C" w:rsidRPr="007259D9" w:rsidRDefault="00AB694C" w:rsidP="00AB694C">
            <w:pPr>
              <w:rPr>
                <w:rFonts w:cstheme="minorHAnsi"/>
                <w:b/>
                <w:color w:val="262626" w:themeColor="text1" w:themeTint="D9"/>
              </w:rPr>
            </w:pPr>
            <w:r w:rsidRPr="007259D9">
              <w:rPr>
                <w:rFonts w:cstheme="minorHAnsi"/>
                <w:b/>
                <w:color w:val="262626" w:themeColor="text1" w:themeTint="D9"/>
              </w:rPr>
              <w:t xml:space="preserve">Item </w:t>
            </w:r>
            <w:r w:rsidR="00C83B8B">
              <w:rPr>
                <w:rFonts w:cstheme="minorHAnsi"/>
                <w:b/>
                <w:color w:val="262626" w:themeColor="text1" w:themeTint="D9"/>
              </w:rPr>
              <w:t>8</w:t>
            </w:r>
          </w:p>
        </w:tc>
        <w:tc>
          <w:tcPr>
            <w:tcW w:w="9045" w:type="dxa"/>
            <w:gridSpan w:val="4"/>
          </w:tcPr>
          <w:p w14:paraId="304C6793" w14:textId="1424BC4C" w:rsidR="00AB694C" w:rsidRPr="007259D9" w:rsidRDefault="00C83B8B" w:rsidP="00AB694C">
            <w:pPr>
              <w:contextualSpacing/>
              <w:rPr>
                <w:rFonts w:cstheme="minorHAnsi"/>
                <w:b/>
              </w:rPr>
            </w:pPr>
            <w:r>
              <w:rPr>
                <w:rFonts w:cstheme="minorHAnsi"/>
                <w:b/>
              </w:rPr>
              <w:t>Revised SAR Policy</w:t>
            </w:r>
          </w:p>
        </w:tc>
      </w:tr>
      <w:tr w:rsidR="00AB694C" w:rsidRPr="00402DFB" w14:paraId="68D3064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4D58A46D" w14:textId="77777777" w:rsidR="00AB694C" w:rsidRPr="007259D9" w:rsidRDefault="00AB694C" w:rsidP="00AB694C">
            <w:pPr>
              <w:rPr>
                <w:rFonts w:cstheme="minorHAnsi"/>
                <w:color w:val="262626" w:themeColor="text1" w:themeTint="D9"/>
              </w:rPr>
            </w:pPr>
          </w:p>
        </w:tc>
        <w:tc>
          <w:tcPr>
            <w:tcW w:w="9045" w:type="dxa"/>
            <w:gridSpan w:val="4"/>
          </w:tcPr>
          <w:p w14:paraId="5CA8B8F2" w14:textId="3AE5B48C" w:rsidR="00CC0F89" w:rsidRDefault="00D7147B" w:rsidP="00B52F61">
            <w:pPr>
              <w:rPr>
                <w:rFonts w:eastAsia="Calibri" w:cstheme="minorHAnsi"/>
                <w:color w:val="000000" w:themeColor="text1"/>
              </w:rPr>
            </w:pPr>
            <w:r>
              <w:rPr>
                <w:rFonts w:eastAsia="Calibri" w:cstheme="minorHAnsi"/>
                <w:color w:val="000000" w:themeColor="text1"/>
              </w:rPr>
              <w:t xml:space="preserve">Members of SAB had read the </w:t>
            </w:r>
            <w:r w:rsidR="00C83B8B">
              <w:rPr>
                <w:rFonts w:eastAsia="Calibri" w:cstheme="minorHAnsi"/>
                <w:color w:val="000000" w:themeColor="text1"/>
              </w:rPr>
              <w:t>policy.</w:t>
            </w:r>
          </w:p>
          <w:p w14:paraId="25B45578" w14:textId="77777777" w:rsidR="00C83B8B" w:rsidRDefault="00C83B8B" w:rsidP="00B52F61">
            <w:pPr>
              <w:rPr>
                <w:rFonts w:eastAsia="Calibri" w:cstheme="minorHAnsi"/>
                <w:color w:val="000000" w:themeColor="text1"/>
              </w:rPr>
            </w:pPr>
          </w:p>
          <w:p w14:paraId="2BCBD11C" w14:textId="589354AE" w:rsidR="00C83B8B" w:rsidRDefault="00C83B8B" w:rsidP="00B52F61">
            <w:pPr>
              <w:rPr>
                <w:rFonts w:eastAsia="Calibri" w:cstheme="minorHAnsi"/>
                <w:color w:val="000000" w:themeColor="text1"/>
              </w:rPr>
            </w:pPr>
            <w:r>
              <w:rPr>
                <w:rFonts w:eastAsia="Calibri" w:cstheme="minorHAnsi"/>
                <w:color w:val="000000" w:themeColor="text1"/>
              </w:rPr>
              <w:t>Chair noted that considerable work had been undertaken within the policy review.</w:t>
            </w:r>
          </w:p>
          <w:p w14:paraId="4FCC0377" w14:textId="77777777" w:rsidR="00D7147B" w:rsidRDefault="00D7147B" w:rsidP="00B52F61">
            <w:pPr>
              <w:rPr>
                <w:rFonts w:eastAsia="Calibri" w:cstheme="minorHAnsi"/>
                <w:color w:val="000000" w:themeColor="text1"/>
              </w:rPr>
            </w:pPr>
          </w:p>
          <w:p w14:paraId="60ADC71E" w14:textId="123C2454" w:rsidR="00DD1D4C" w:rsidRDefault="00C83B8B" w:rsidP="00DD1D4C">
            <w:pPr>
              <w:rPr>
                <w:rFonts w:eastAsia="Calibri" w:cstheme="minorHAnsi"/>
                <w:color w:val="000000" w:themeColor="text1"/>
              </w:rPr>
            </w:pPr>
            <w:r>
              <w:rPr>
                <w:rFonts w:eastAsia="Calibri" w:cstheme="minorHAnsi"/>
                <w:color w:val="000000" w:themeColor="text1"/>
              </w:rPr>
              <w:t>LW</w:t>
            </w:r>
            <w:r w:rsidR="00D7147B">
              <w:rPr>
                <w:rFonts w:eastAsia="Calibri" w:cstheme="minorHAnsi"/>
                <w:color w:val="000000" w:themeColor="text1"/>
              </w:rPr>
              <w:t xml:space="preserve"> </w:t>
            </w:r>
            <w:r w:rsidR="006943BF">
              <w:rPr>
                <w:rFonts w:eastAsia="Calibri" w:cstheme="minorHAnsi"/>
                <w:color w:val="000000" w:themeColor="text1"/>
              </w:rPr>
              <w:t>updated:</w:t>
            </w:r>
          </w:p>
          <w:p w14:paraId="433F34A4" w14:textId="67D49C06" w:rsidR="00C83B8B" w:rsidRPr="00C83B8B" w:rsidRDefault="00C83B8B" w:rsidP="007B6E20">
            <w:pPr>
              <w:pStyle w:val="ListParagraph"/>
              <w:numPr>
                <w:ilvl w:val="0"/>
                <w:numId w:val="15"/>
              </w:numPr>
              <w:rPr>
                <w:rFonts w:eastAsia="Calibri" w:cstheme="minorHAnsi"/>
                <w:color w:val="000000" w:themeColor="text1"/>
              </w:rPr>
            </w:pPr>
            <w:r>
              <w:rPr>
                <w:rFonts w:eastAsia="Calibri" w:cstheme="minorHAnsi"/>
                <w:color w:val="000000" w:themeColor="text1"/>
              </w:rPr>
              <w:t>There had been a considerable increase in the number of potential SARs received and as this trend may continue it was important to ensure that the SAR Policy was fit for purpose.</w:t>
            </w:r>
          </w:p>
          <w:p w14:paraId="1995B9C2" w14:textId="09C0A0D9" w:rsidR="00C83B8B" w:rsidRPr="00C83B8B" w:rsidRDefault="00C83B8B" w:rsidP="007B6E20">
            <w:pPr>
              <w:pStyle w:val="ListParagraph"/>
              <w:numPr>
                <w:ilvl w:val="0"/>
                <w:numId w:val="4"/>
              </w:numPr>
            </w:pPr>
            <w:r w:rsidRPr="00C83B8B">
              <w:t>The SAR Policy ha</w:t>
            </w:r>
            <w:r>
              <w:t>d</w:t>
            </w:r>
            <w:r w:rsidRPr="00C83B8B">
              <w:t xml:space="preserve"> been reviewed</w:t>
            </w:r>
            <w:r>
              <w:t>/</w:t>
            </w:r>
            <w:r w:rsidRPr="00C83B8B">
              <w:t xml:space="preserve">updated to ensure it </w:t>
            </w:r>
            <w:r>
              <w:t>was</w:t>
            </w:r>
            <w:r w:rsidRPr="00C83B8B">
              <w:t xml:space="preserve"> effective, compliant, and reflective of best practice. </w:t>
            </w:r>
          </w:p>
          <w:p w14:paraId="2003FCAE" w14:textId="6EF52DC3" w:rsidR="00C83B8B" w:rsidRPr="00C83B8B" w:rsidRDefault="00C83B8B" w:rsidP="007B6E20">
            <w:pPr>
              <w:pStyle w:val="ListParagraph"/>
              <w:numPr>
                <w:ilvl w:val="0"/>
                <w:numId w:val="4"/>
              </w:numPr>
            </w:pPr>
            <w:r w:rsidRPr="00C83B8B">
              <w:t>Updates ha</w:t>
            </w:r>
            <w:r>
              <w:t>d</w:t>
            </w:r>
            <w:r w:rsidRPr="00C83B8B">
              <w:t xml:space="preserve"> been drafted following discussion with Independent Chair and the Business Unit, and </w:t>
            </w:r>
            <w:r>
              <w:t>after</w:t>
            </w:r>
            <w:r w:rsidRPr="00C83B8B">
              <w:t xml:space="preserve"> reviewing SAR policies from East Riding, York, Teeswide, Bradford and Stoke</w:t>
            </w:r>
            <w:r>
              <w:t>/</w:t>
            </w:r>
            <w:r w:rsidRPr="00C83B8B">
              <w:t xml:space="preserve">Staffordshire SABs. </w:t>
            </w:r>
          </w:p>
          <w:p w14:paraId="54015156" w14:textId="7CEB7DB6" w:rsidR="00C83B8B" w:rsidRPr="00C83B8B" w:rsidRDefault="00C83B8B" w:rsidP="007B6E20">
            <w:pPr>
              <w:pStyle w:val="ListParagraph"/>
              <w:numPr>
                <w:ilvl w:val="0"/>
                <w:numId w:val="4"/>
              </w:numPr>
            </w:pPr>
            <w:r w:rsidRPr="00C83B8B">
              <w:lastRenderedPageBreak/>
              <w:t xml:space="preserve">The Learning and Review Group reviewed an initial draft on 16 January 2025. Further feedback from this group was collated to inform the final draft presented to the </w:t>
            </w:r>
            <w:r>
              <w:t>B</w:t>
            </w:r>
            <w:r w:rsidRPr="00C83B8B">
              <w:t>oard.</w:t>
            </w:r>
          </w:p>
          <w:p w14:paraId="79E48D34" w14:textId="54726738" w:rsidR="00866BA4" w:rsidRPr="00866BA4" w:rsidRDefault="00866BA4" w:rsidP="007B6E20">
            <w:pPr>
              <w:pStyle w:val="ListParagraph"/>
              <w:numPr>
                <w:ilvl w:val="0"/>
                <w:numId w:val="4"/>
              </w:numPr>
            </w:pPr>
            <w:r>
              <w:t xml:space="preserve">Main changes were to: </w:t>
            </w:r>
            <w:r w:rsidRPr="00866BA4">
              <w:rPr>
                <w:b/>
                <w:bCs/>
              </w:rPr>
              <w:t xml:space="preserve">Language, </w:t>
            </w:r>
            <w:r w:rsidRPr="00866BA4">
              <w:t>which</w:t>
            </w:r>
            <w:r w:rsidRPr="00866BA4">
              <w:rPr>
                <w:b/>
                <w:bCs/>
              </w:rPr>
              <w:t xml:space="preserve"> </w:t>
            </w:r>
            <w:r w:rsidRPr="00866BA4">
              <w:t xml:space="preserve">had been revised to </w:t>
            </w:r>
            <w:r>
              <w:t>give</w:t>
            </w:r>
            <w:r w:rsidRPr="00866BA4">
              <w:t xml:space="preserve"> clarity around Section 44 criteria and updating of language. Cease referring to ‘Learning Events’, ‘Discretionary SARs’, ‘non-Stat SARs’ ‘Roundtables’, etc.</w:t>
            </w:r>
            <w:r>
              <w:t xml:space="preserve"> </w:t>
            </w:r>
            <w:r w:rsidRPr="00866BA4">
              <w:rPr>
                <w:b/>
                <w:bCs/>
              </w:rPr>
              <w:t>Structure</w:t>
            </w:r>
            <w:r>
              <w:t>, which had been revised</w:t>
            </w:r>
            <w:r w:rsidRPr="00866BA4">
              <w:t xml:space="preserve"> in line with new subgroup structure, separating SARs out of the current LAR to ensure dedication of time, focus and monitoring. </w:t>
            </w:r>
            <w:r w:rsidRPr="00866BA4">
              <w:rPr>
                <w:b/>
                <w:bCs/>
              </w:rPr>
              <w:t xml:space="preserve">Forms </w:t>
            </w:r>
            <w:r>
              <w:t>were u</w:t>
            </w:r>
            <w:r w:rsidRPr="00866BA4">
              <w:t>pdated referral and decision-making form, to assist referrers and scoping panels in the process and improve recording.</w:t>
            </w:r>
            <w:r>
              <w:t xml:space="preserve"> </w:t>
            </w:r>
            <w:r w:rsidRPr="00866BA4">
              <w:t xml:space="preserve"> </w:t>
            </w:r>
            <w:r w:rsidRPr="00866BA4">
              <w:rPr>
                <w:b/>
                <w:bCs/>
              </w:rPr>
              <w:t xml:space="preserve">Chronologies </w:t>
            </w:r>
            <w:r>
              <w:t>had been revised and moved</w:t>
            </w:r>
            <w:r w:rsidRPr="00866BA4">
              <w:t xml:space="preserve"> from collation of full chronologies prior to scoping, to a request for initial information that </w:t>
            </w:r>
            <w:r>
              <w:t>was</w:t>
            </w:r>
            <w:r w:rsidRPr="00866BA4">
              <w:t xml:space="preserve"> appropriate/proportionate (with robust analysis e.g. around service gaps, missed opportunities, good practice) to </w:t>
            </w:r>
            <w:r w:rsidR="000B3833" w:rsidRPr="00866BA4">
              <w:t>decide</w:t>
            </w:r>
            <w:r w:rsidRPr="00866BA4">
              <w:t xml:space="preserve"> whether a referral meetings the S44 criteria. This should reduce partners workloads, for referrals which are then deemed not to meet the SAR criteria. If fuller chronology information is needed following commissioning of a SAR, this will be actioned. </w:t>
            </w:r>
            <w:r w:rsidRPr="00866BA4">
              <w:rPr>
                <w:b/>
                <w:bCs/>
              </w:rPr>
              <w:t>Decision making/</w:t>
            </w:r>
            <w:r>
              <w:rPr>
                <w:b/>
                <w:bCs/>
              </w:rPr>
              <w:t>v</w:t>
            </w:r>
            <w:r w:rsidRPr="00866BA4">
              <w:rPr>
                <w:b/>
                <w:bCs/>
              </w:rPr>
              <w:t xml:space="preserve">oting </w:t>
            </w:r>
            <w:r w:rsidRPr="00866BA4">
              <w:t>had been revised to</w:t>
            </w:r>
            <w:r w:rsidRPr="00866BA4">
              <w:rPr>
                <w:b/>
                <w:bCs/>
              </w:rPr>
              <w:t xml:space="preserve"> </w:t>
            </w:r>
            <w:r w:rsidRPr="00866BA4">
              <w:t>ensur</w:t>
            </w:r>
            <w:r>
              <w:t>e</w:t>
            </w:r>
            <w:r w:rsidRPr="00866BA4">
              <w:t xml:space="preserve"> a fair and robust voting supported as above with better recording. </w:t>
            </w:r>
            <w:r>
              <w:t xml:space="preserve"> </w:t>
            </w:r>
            <w:r w:rsidRPr="00866BA4">
              <w:rPr>
                <w:b/>
                <w:bCs/>
              </w:rPr>
              <w:t xml:space="preserve">Accountability </w:t>
            </w:r>
            <w:r w:rsidRPr="00866BA4">
              <w:t xml:space="preserve">was considered and processes clarified for ongoing review and sign off </w:t>
            </w:r>
            <w:r>
              <w:t xml:space="preserve">from </w:t>
            </w:r>
            <w:r w:rsidRPr="00866BA4">
              <w:t>action plans</w:t>
            </w:r>
            <w:r>
              <w:t>.</w:t>
            </w:r>
            <w:r w:rsidRPr="00866BA4">
              <w:t xml:space="preserve">  </w:t>
            </w:r>
          </w:p>
          <w:p w14:paraId="43528CCA" w14:textId="34FE1E91" w:rsidR="00607B5D" w:rsidRDefault="00607B5D" w:rsidP="00866BA4"/>
          <w:p w14:paraId="304D2B60" w14:textId="6CA63929" w:rsidR="00EB02B2" w:rsidRDefault="00EB02B2" w:rsidP="00866BA4">
            <w:r>
              <w:t>Questions/comments:</w:t>
            </w:r>
          </w:p>
          <w:p w14:paraId="56A4BC9F" w14:textId="23265E42" w:rsidR="00EB02B2" w:rsidRDefault="00EB02B2" w:rsidP="007B6E20">
            <w:pPr>
              <w:pStyle w:val="ListParagraph"/>
              <w:numPr>
                <w:ilvl w:val="0"/>
                <w:numId w:val="16"/>
              </w:numPr>
            </w:pPr>
            <w:r>
              <w:t>RW thanked the team for the work undertaken on the policy and noted the importance of doing  the “right thing” for the person and within the law.</w:t>
            </w:r>
          </w:p>
          <w:p w14:paraId="58ADE618" w14:textId="4414DD1D" w:rsidR="00C12A36" w:rsidRDefault="00C12A36" w:rsidP="007B6E20">
            <w:pPr>
              <w:pStyle w:val="ListParagraph"/>
              <w:numPr>
                <w:ilvl w:val="0"/>
                <w:numId w:val="16"/>
              </w:numPr>
            </w:pPr>
            <w:r>
              <w:t>AR noted that when dealing with SARs in Bradford the team had learned that it was important to be clear about and manage a family’s expectations around a SAR as to what it would or would not deliver. Fox example, ensure that they are aware that is SAR is not a complaints procedure and might not provide all the answers.</w:t>
            </w:r>
          </w:p>
          <w:p w14:paraId="5DBB405C" w14:textId="77777777" w:rsidR="00EB02B2" w:rsidRDefault="00EB02B2" w:rsidP="00866BA4"/>
          <w:p w14:paraId="32645C5E" w14:textId="42C167C0" w:rsidR="00866BA4" w:rsidRDefault="00866BA4" w:rsidP="00866BA4">
            <w:r>
              <w:t xml:space="preserve">Chair thanked LW for </w:t>
            </w:r>
            <w:r w:rsidR="000B3833">
              <w:t xml:space="preserve">the update and agreed that language was an important factor and welcomed the move from full chronologies to information requests.  It was noted that the Chair of the SAR sub-group would be responsible for strategic management and oversight of SARs in progress.  A SAR tracker had been devised to allow visibility around progress of SARs. </w:t>
            </w:r>
            <w:r w:rsidR="00EB02B2">
              <w:t xml:space="preserve"> Chair noted that it was highly likely that volume of SARs would increase.  </w:t>
            </w:r>
          </w:p>
          <w:p w14:paraId="1675F228" w14:textId="77777777" w:rsidR="00C12A36" w:rsidRDefault="00C12A36" w:rsidP="00866BA4"/>
          <w:p w14:paraId="7B8E8A23" w14:textId="477F227A" w:rsidR="00C12A36" w:rsidRDefault="00C12A36" w:rsidP="00866BA4">
            <w:r>
              <w:t xml:space="preserve">The Chair asked if members of NYSAB were happy to approve the revised SAR Policy. </w:t>
            </w:r>
            <w:r w:rsidRPr="00DE08EA">
              <w:rPr>
                <w:b/>
                <w:bCs/>
              </w:rPr>
              <w:t xml:space="preserve">Members of </w:t>
            </w:r>
            <w:r w:rsidR="00A31036">
              <w:rPr>
                <w:b/>
                <w:bCs/>
              </w:rPr>
              <w:t xml:space="preserve">NYSAB </w:t>
            </w:r>
            <w:r w:rsidRPr="00DE08EA">
              <w:rPr>
                <w:b/>
                <w:bCs/>
              </w:rPr>
              <w:t xml:space="preserve">approved the </w:t>
            </w:r>
            <w:r w:rsidR="00A31036">
              <w:rPr>
                <w:b/>
                <w:bCs/>
              </w:rPr>
              <w:t xml:space="preserve">SAR </w:t>
            </w:r>
            <w:r w:rsidRPr="00DE08EA">
              <w:rPr>
                <w:b/>
                <w:bCs/>
              </w:rPr>
              <w:t>policy.</w:t>
            </w:r>
          </w:p>
          <w:p w14:paraId="146E5C2E" w14:textId="77777777" w:rsidR="00A23787" w:rsidRPr="007259D9" w:rsidRDefault="00A23787" w:rsidP="00EB02B2">
            <w:pPr>
              <w:rPr>
                <w:rFonts w:eastAsia="Calibri" w:cstheme="minorHAnsi"/>
                <w:color w:val="000000" w:themeColor="text1"/>
              </w:rPr>
            </w:pPr>
          </w:p>
        </w:tc>
      </w:tr>
      <w:tr w:rsidR="00AB694C" w:rsidRPr="00402DFB" w14:paraId="4D7A963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253"/>
        </w:trPr>
        <w:tc>
          <w:tcPr>
            <w:tcW w:w="1015" w:type="dxa"/>
            <w:shd w:val="clear" w:color="auto" w:fill="auto"/>
          </w:tcPr>
          <w:p w14:paraId="02A4F37E" w14:textId="1404DC7C" w:rsidR="00AB694C" w:rsidRPr="007259D9" w:rsidRDefault="00AB694C" w:rsidP="00AB694C">
            <w:pPr>
              <w:rPr>
                <w:rFonts w:cstheme="minorHAnsi"/>
                <w:b/>
                <w:color w:val="262626" w:themeColor="text1" w:themeTint="D9"/>
              </w:rPr>
            </w:pPr>
            <w:r w:rsidRPr="007259D9">
              <w:rPr>
                <w:rFonts w:cstheme="minorHAnsi"/>
                <w:b/>
                <w:color w:val="262626" w:themeColor="text1" w:themeTint="D9"/>
              </w:rPr>
              <w:lastRenderedPageBreak/>
              <w:t xml:space="preserve">Item </w:t>
            </w:r>
            <w:r w:rsidR="00C12A36">
              <w:rPr>
                <w:rFonts w:cstheme="minorHAnsi"/>
                <w:b/>
                <w:color w:val="262626" w:themeColor="text1" w:themeTint="D9"/>
              </w:rPr>
              <w:t>9</w:t>
            </w:r>
          </w:p>
        </w:tc>
        <w:tc>
          <w:tcPr>
            <w:tcW w:w="9045" w:type="dxa"/>
            <w:gridSpan w:val="4"/>
            <w:shd w:val="clear" w:color="auto" w:fill="auto"/>
          </w:tcPr>
          <w:p w14:paraId="0D1DDB81" w14:textId="08F8B9E8" w:rsidR="00AB694C" w:rsidRPr="00DD1D4C" w:rsidRDefault="00C12A36" w:rsidP="007259D9">
            <w:pPr>
              <w:contextualSpacing/>
              <w:rPr>
                <w:rFonts w:cstheme="minorHAnsi"/>
                <w:b/>
              </w:rPr>
            </w:pPr>
            <w:r>
              <w:rPr>
                <w:rFonts w:cstheme="minorHAnsi"/>
                <w:b/>
              </w:rPr>
              <w:t>NYSAB sub-groups and chairing arrangements</w:t>
            </w:r>
          </w:p>
        </w:tc>
      </w:tr>
      <w:tr w:rsidR="00AB694C" w:rsidRPr="00402DFB" w14:paraId="418A329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72E1AF35" w14:textId="3AE5339A" w:rsidR="00AB694C" w:rsidRPr="00402DFB" w:rsidRDefault="00AB694C" w:rsidP="00AB694C">
            <w:pPr>
              <w:rPr>
                <w:rFonts w:cstheme="minorHAnsi"/>
                <w:b/>
                <w:color w:val="262626" w:themeColor="text1" w:themeTint="D9"/>
              </w:rPr>
            </w:pPr>
          </w:p>
        </w:tc>
        <w:tc>
          <w:tcPr>
            <w:tcW w:w="9045" w:type="dxa"/>
            <w:gridSpan w:val="4"/>
          </w:tcPr>
          <w:p w14:paraId="570B831B" w14:textId="7800452E" w:rsidR="00C27282" w:rsidRDefault="00C12A36" w:rsidP="0026739B">
            <w:pPr>
              <w:rPr>
                <w:rFonts w:eastAsia="Calibri" w:cstheme="minorHAnsi"/>
                <w:color w:val="000000" w:themeColor="text1"/>
              </w:rPr>
            </w:pPr>
            <w:r>
              <w:rPr>
                <w:rFonts w:eastAsia="Calibri" w:cstheme="minorHAnsi"/>
                <w:color w:val="000000" w:themeColor="text1"/>
              </w:rPr>
              <w:t>Members of NYSAB had noted the revised meeting structure for NYSAB and sub-groups</w:t>
            </w:r>
            <w:r w:rsidR="008336CF">
              <w:rPr>
                <w:rFonts w:eastAsia="Calibri" w:cstheme="minorHAnsi"/>
                <w:color w:val="000000" w:themeColor="text1"/>
              </w:rPr>
              <w:t>.</w:t>
            </w:r>
          </w:p>
          <w:p w14:paraId="6FB19093" w14:textId="77777777" w:rsidR="00193517" w:rsidRDefault="00193517" w:rsidP="0026739B">
            <w:pPr>
              <w:rPr>
                <w:rFonts w:eastAsia="Calibri" w:cstheme="minorHAnsi"/>
                <w:color w:val="000000" w:themeColor="text1"/>
              </w:rPr>
            </w:pPr>
          </w:p>
          <w:p w14:paraId="5781BB0C" w14:textId="4415FCDD" w:rsidR="00C12A36" w:rsidRDefault="00C12A36" w:rsidP="0026739B">
            <w:pPr>
              <w:rPr>
                <w:rFonts w:eastAsia="Calibri" w:cstheme="minorHAnsi"/>
                <w:color w:val="000000" w:themeColor="text1"/>
              </w:rPr>
            </w:pPr>
            <w:r>
              <w:rPr>
                <w:rFonts w:eastAsia="Calibri" w:cstheme="minorHAnsi"/>
                <w:color w:val="000000" w:themeColor="text1"/>
              </w:rPr>
              <w:t>The meeting structure was shared with NYSAB in December 2024 and was subsequently presented to sub-groups for consideration.</w:t>
            </w:r>
          </w:p>
          <w:p w14:paraId="006DED94" w14:textId="77777777" w:rsidR="00C12A36" w:rsidRDefault="00C12A36" w:rsidP="0026739B">
            <w:pPr>
              <w:rPr>
                <w:rFonts w:eastAsia="Calibri" w:cstheme="minorHAnsi"/>
                <w:color w:val="000000" w:themeColor="text1"/>
              </w:rPr>
            </w:pPr>
          </w:p>
          <w:p w14:paraId="73F75F23" w14:textId="7D60FBB9" w:rsidR="00C12A36" w:rsidRDefault="00C12A36" w:rsidP="0026739B">
            <w:pPr>
              <w:rPr>
                <w:rFonts w:eastAsia="Calibri" w:cstheme="minorHAnsi"/>
                <w:color w:val="000000" w:themeColor="text1"/>
              </w:rPr>
            </w:pPr>
            <w:r>
              <w:rPr>
                <w:rFonts w:eastAsia="Calibri" w:cstheme="minorHAnsi"/>
                <w:color w:val="000000" w:themeColor="text1"/>
              </w:rPr>
              <w:t>SL presented the revised structure and explained the revisions and how the sub-groups corresponded with the priorities for NYSAB.</w:t>
            </w:r>
          </w:p>
          <w:p w14:paraId="6F7B1157" w14:textId="77777777" w:rsidR="00C12A36" w:rsidRDefault="00C12A36" w:rsidP="0026739B">
            <w:pPr>
              <w:rPr>
                <w:rFonts w:eastAsia="Calibri" w:cstheme="minorHAnsi"/>
                <w:color w:val="000000" w:themeColor="text1"/>
              </w:rPr>
            </w:pPr>
          </w:p>
          <w:p w14:paraId="5C7617E9" w14:textId="77777777" w:rsidR="008D2D76" w:rsidRDefault="00DE08EA" w:rsidP="0026739B">
            <w:pPr>
              <w:rPr>
                <w:rFonts w:eastAsia="Calibri" w:cstheme="minorHAnsi"/>
                <w:color w:val="000000" w:themeColor="text1"/>
              </w:rPr>
            </w:pPr>
            <w:r>
              <w:rPr>
                <w:rFonts w:eastAsia="Calibri" w:cstheme="minorHAnsi"/>
                <w:color w:val="000000" w:themeColor="text1"/>
              </w:rPr>
              <w:t xml:space="preserve">Louise Wallace would chair the SAR sub-group and Helen Williams would remain as deputy chair. </w:t>
            </w:r>
          </w:p>
          <w:p w14:paraId="057DD01E" w14:textId="77777777" w:rsidR="008D2D76" w:rsidRDefault="008D2D76" w:rsidP="0026739B">
            <w:pPr>
              <w:rPr>
                <w:rFonts w:eastAsia="Calibri" w:cstheme="minorHAnsi"/>
                <w:color w:val="000000" w:themeColor="text1"/>
              </w:rPr>
            </w:pPr>
          </w:p>
          <w:p w14:paraId="5E80C12B" w14:textId="79BEC15D" w:rsidR="008D2D76" w:rsidRDefault="00DE08EA" w:rsidP="0026739B">
            <w:pPr>
              <w:rPr>
                <w:rFonts w:eastAsia="Calibri" w:cstheme="minorHAnsi"/>
                <w:color w:val="000000" w:themeColor="text1"/>
              </w:rPr>
            </w:pPr>
            <w:r>
              <w:rPr>
                <w:rFonts w:eastAsia="Calibri" w:cstheme="minorHAnsi"/>
                <w:color w:val="000000" w:themeColor="text1"/>
              </w:rPr>
              <w:t xml:space="preserve">A chair was sought for the audit sub-group and deputy chair would remain Claire Lindsay. </w:t>
            </w:r>
            <w:r w:rsidR="00101DD9">
              <w:rPr>
                <w:rFonts w:eastAsia="Calibri" w:cstheme="minorHAnsi"/>
                <w:color w:val="000000" w:themeColor="text1"/>
              </w:rPr>
              <w:t>(Carol Kirk, Deputy Chief Inspector, Safeguarding had subsequently been appointed Chair of the sub-group.</w:t>
            </w:r>
          </w:p>
          <w:p w14:paraId="1177EA48" w14:textId="77777777" w:rsidR="008D2D76" w:rsidRDefault="008D2D76" w:rsidP="0026739B">
            <w:pPr>
              <w:rPr>
                <w:rFonts w:eastAsia="Calibri" w:cstheme="minorHAnsi"/>
                <w:color w:val="000000" w:themeColor="text1"/>
              </w:rPr>
            </w:pPr>
          </w:p>
          <w:p w14:paraId="19059493" w14:textId="0C7F79FF" w:rsidR="008D2D76" w:rsidRDefault="00DE08EA" w:rsidP="0026739B">
            <w:pPr>
              <w:rPr>
                <w:rFonts w:eastAsia="Calibri" w:cstheme="minorHAnsi"/>
                <w:color w:val="000000" w:themeColor="text1"/>
              </w:rPr>
            </w:pPr>
            <w:r>
              <w:rPr>
                <w:rFonts w:eastAsia="Calibri" w:cstheme="minorHAnsi"/>
                <w:color w:val="000000" w:themeColor="text1"/>
              </w:rPr>
              <w:t xml:space="preserve">Connection and Involvement sub-group would be chaired by </w:t>
            </w:r>
            <w:r w:rsidR="008D2D76">
              <w:rPr>
                <w:rFonts w:eastAsia="Calibri" w:cstheme="minorHAnsi"/>
                <w:color w:val="000000" w:themeColor="text1"/>
              </w:rPr>
              <w:t>Ashley Green, Chief Executive Officer, Healthwatch North Yorkshire</w:t>
            </w:r>
            <w:r>
              <w:rPr>
                <w:rFonts w:eastAsia="Calibri" w:cstheme="minorHAnsi"/>
                <w:color w:val="000000" w:themeColor="text1"/>
              </w:rPr>
              <w:t xml:space="preserve">, and it was hoped that there could be a co-chair with “lived experience”. </w:t>
            </w:r>
          </w:p>
          <w:p w14:paraId="4DB7134A" w14:textId="77777777" w:rsidR="008D2D76" w:rsidRDefault="008D2D76" w:rsidP="0026739B">
            <w:pPr>
              <w:rPr>
                <w:rFonts w:eastAsia="Calibri" w:cstheme="minorHAnsi"/>
                <w:color w:val="000000" w:themeColor="text1"/>
              </w:rPr>
            </w:pPr>
          </w:p>
          <w:p w14:paraId="70D1CFEA" w14:textId="06217CA2" w:rsidR="00DE08EA" w:rsidRDefault="00DE08EA" w:rsidP="0026739B">
            <w:pPr>
              <w:rPr>
                <w:rFonts w:eastAsia="Calibri" w:cstheme="minorHAnsi"/>
                <w:color w:val="000000" w:themeColor="text1"/>
              </w:rPr>
            </w:pPr>
            <w:r>
              <w:rPr>
                <w:rFonts w:eastAsia="Calibri" w:cstheme="minorHAnsi"/>
                <w:color w:val="000000" w:themeColor="text1"/>
              </w:rPr>
              <w:t>It was hoped that the Confident Practice and Learning sub-group would continue to be chaired by a suitable rep</w:t>
            </w:r>
            <w:r w:rsidR="00583931">
              <w:rPr>
                <w:rFonts w:eastAsia="Calibri" w:cstheme="minorHAnsi"/>
                <w:color w:val="000000" w:themeColor="text1"/>
              </w:rPr>
              <w:t xml:space="preserve"> </w:t>
            </w:r>
            <w:r>
              <w:rPr>
                <w:rFonts w:eastAsia="Calibri" w:cstheme="minorHAnsi"/>
                <w:color w:val="000000" w:themeColor="text1"/>
              </w:rPr>
              <w:t>from Health and Adult Services.  However, chairs were sought for the other groups (Audit and Prevention) from partner organisations.</w:t>
            </w:r>
          </w:p>
          <w:p w14:paraId="5C66A4C6" w14:textId="77777777" w:rsidR="00DE08EA" w:rsidRDefault="00DE08EA" w:rsidP="0026739B">
            <w:pPr>
              <w:rPr>
                <w:rFonts w:eastAsia="Calibri" w:cstheme="minorHAnsi"/>
                <w:color w:val="000000" w:themeColor="text1"/>
              </w:rPr>
            </w:pPr>
          </w:p>
          <w:p w14:paraId="66D0E36C" w14:textId="612F3CDD" w:rsidR="00DE08EA" w:rsidRDefault="00DE08EA" w:rsidP="0026739B">
            <w:pPr>
              <w:rPr>
                <w:rFonts w:eastAsia="Calibri" w:cstheme="minorHAnsi"/>
                <w:color w:val="000000" w:themeColor="text1"/>
              </w:rPr>
            </w:pPr>
            <w:r>
              <w:rPr>
                <w:rFonts w:eastAsia="Calibri" w:cstheme="minorHAnsi"/>
                <w:color w:val="000000" w:themeColor="text1"/>
              </w:rPr>
              <w:t>Chair stressed the importance of members of NYSAB sharing the load when it came to chairing and representation at these meetings.</w:t>
            </w:r>
          </w:p>
          <w:p w14:paraId="4135B76F" w14:textId="77777777" w:rsidR="00DE08EA" w:rsidRDefault="00DE08EA" w:rsidP="0026739B">
            <w:pPr>
              <w:rPr>
                <w:rFonts w:eastAsia="Calibri" w:cstheme="minorHAnsi"/>
                <w:color w:val="000000" w:themeColor="text1"/>
              </w:rPr>
            </w:pPr>
          </w:p>
          <w:p w14:paraId="2FBBEC53" w14:textId="7E4BA214" w:rsidR="00DE08EA" w:rsidRDefault="00DE08EA" w:rsidP="0026739B">
            <w:pPr>
              <w:rPr>
                <w:rFonts w:eastAsia="Calibri" w:cstheme="minorHAnsi"/>
                <w:color w:val="000000" w:themeColor="text1"/>
              </w:rPr>
            </w:pPr>
            <w:r>
              <w:rPr>
                <w:rFonts w:eastAsia="Calibri" w:cstheme="minorHAnsi"/>
                <w:color w:val="000000" w:themeColor="text1"/>
              </w:rPr>
              <w:t>Questions/comments:</w:t>
            </w:r>
          </w:p>
          <w:p w14:paraId="37FD6406" w14:textId="310ED81F" w:rsidR="00DE08EA" w:rsidRPr="00A31036" w:rsidRDefault="00DE08EA" w:rsidP="007B6E20">
            <w:pPr>
              <w:pStyle w:val="ListParagraph"/>
              <w:numPr>
                <w:ilvl w:val="0"/>
                <w:numId w:val="17"/>
              </w:numPr>
              <w:rPr>
                <w:rFonts w:eastAsia="Calibri" w:cstheme="minorHAnsi"/>
                <w:color w:val="000000" w:themeColor="text1"/>
              </w:rPr>
            </w:pPr>
            <w:r w:rsidRPr="00A31036">
              <w:rPr>
                <w:rFonts w:eastAsia="Calibri" w:cstheme="minorHAnsi"/>
                <w:color w:val="000000" w:themeColor="text1"/>
              </w:rPr>
              <w:t>A</w:t>
            </w:r>
            <w:r w:rsidR="00A31036" w:rsidRPr="00A31036">
              <w:rPr>
                <w:rFonts w:eastAsia="Calibri" w:cstheme="minorHAnsi"/>
                <w:color w:val="000000" w:themeColor="text1"/>
              </w:rPr>
              <w:t>S</w:t>
            </w:r>
            <w:r w:rsidRPr="00A31036">
              <w:rPr>
                <w:rFonts w:eastAsia="Calibri" w:cstheme="minorHAnsi"/>
                <w:color w:val="000000" w:themeColor="text1"/>
              </w:rPr>
              <w:t xml:space="preserve"> </w:t>
            </w:r>
            <w:r w:rsidR="00A31036" w:rsidRPr="00A31036">
              <w:rPr>
                <w:rFonts w:eastAsia="Calibri" w:cstheme="minorHAnsi"/>
                <w:color w:val="000000" w:themeColor="text1"/>
              </w:rPr>
              <w:t xml:space="preserve">supported the revised structure and </w:t>
            </w:r>
            <w:r w:rsidRPr="00A31036">
              <w:rPr>
                <w:rFonts w:eastAsia="Calibri" w:cstheme="minorHAnsi"/>
                <w:color w:val="000000" w:themeColor="text1"/>
              </w:rPr>
              <w:t xml:space="preserve">asked how </w:t>
            </w:r>
            <w:r w:rsidR="00A31036" w:rsidRPr="00A31036">
              <w:rPr>
                <w:rFonts w:eastAsia="Calibri" w:cstheme="minorHAnsi"/>
                <w:color w:val="000000" w:themeColor="text1"/>
              </w:rPr>
              <w:t xml:space="preserve">suggestions for membership of groups should be approached.  Should nominations come from individual organisations or should health volunteers/representation be presented via Julie Wilburn.  Head of Safeguarding at HDFT may be interested in a role as chair or co-chair of one of the groups. SL reported that we would be open to all volunteers/nominations. </w:t>
            </w:r>
          </w:p>
          <w:p w14:paraId="6936072E" w14:textId="77777777" w:rsidR="00A31036" w:rsidRDefault="00A31036" w:rsidP="007B6E20">
            <w:pPr>
              <w:pStyle w:val="ListParagraph"/>
              <w:numPr>
                <w:ilvl w:val="0"/>
                <w:numId w:val="17"/>
              </w:numPr>
              <w:rPr>
                <w:rFonts w:eastAsia="Calibri" w:cstheme="minorHAnsi"/>
                <w:color w:val="000000" w:themeColor="text1"/>
              </w:rPr>
            </w:pPr>
            <w:r w:rsidRPr="00A31036">
              <w:rPr>
                <w:rFonts w:eastAsia="Calibri" w:cstheme="minorHAnsi"/>
                <w:color w:val="000000" w:themeColor="text1"/>
              </w:rPr>
              <w:t>RW wondered whether chair of audit should be from an organisation that was not involved in provision of services/care provision – i.e. independent.  RW also wondered whether connection/prevention might sit together.</w:t>
            </w:r>
            <w:r>
              <w:rPr>
                <w:rFonts w:eastAsia="Calibri" w:cstheme="minorHAnsi"/>
                <w:color w:val="000000" w:themeColor="text1"/>
              </w:rPr>
              <w:t xml:space="preserve"> RW supported the revised structure. Chair noted that both prevention and engagement comprised large pieces of work and did not want to combine the two.</w:t>
            </w:r>
          </w:p>
          <w:p w14:paraId="67F9A801" w14:textId="77777777" w:rsidR="00A31036" w:rsidRDefault="00A31036" w:rsidP="007B6E20">
            <w:pPr>
              <w:pStyle w:val="ListParagraph"/>
              <w:numPr>
                <w:ilvl w:val="0"/>
                <w:numId w:val="17"/>
              </w:numPr>
              <w:rPr>
                <w:rFonts w:eastAsia="Calibri" w:cstheme="minorHAnsi"/>
                <w:color w:val="000000" w:themeColor="text1"/>
              </w:rPr>
            </w:pPr>
            <w:r>
              <w:rPr>
                <w:rFonts w:eastAsia="Calibri" w:cstheme="minorHAnsi"/>
                <w:color w:val="000000" w:themeColor="text1"/>
              </w:rPr>
              <w:t>IS offered a North Yorkshire Police representative as Chair of audit sub-group. Chair thanked IS and said that SL would contact him after the meeting.</w:t>
            </w:r>
          </w:p>
          <w:p w14:paraId="2DB922DC" w14:textId="63ADB809" w:rsidR="00DE08EA" w:rsidRDefault="00A31036" w:rsidP="007B6E20">
            <w:pPr>
              <w:pStyle w:val="ListParagraph"/>
              <w:numPr>
                <w:ilvl w:val="0"/>
                <w:numId w:val="17"/>
              </w:numPr>
              <w:rPr>
                <w:rFonts w:eastAsia="Calibri" w:cstheme="minorHAnsi"/>
                <w:color w:val="000000" w:themeColor="text1"/>
              </w:rPr>
            </w:pPr>
            <w:r>
              <w:rPr>
                <w:rFonts w:eastAsia="Calibri" w:cstheme="minorHAnsi"/>
                <w:color w:val="000000" w:themeColor="text1"/>
              </w:rPr>
              <w:t>AG</w:t>
            </w:r>
            <w:r w:rsidR="0026739B">
              <w:rPr>
                <w:rFonts w:eastAsia="Calibri" w:cstheme="minorHAnsi"/>
                <w:color w:val="000000" w:themeColor="text1"/>
              </w:rPr>
              <w:t>r</w:t>
            </w:r>
            <w:r>
              <w:rPr>
                <w:rFonts w:eastAsia="Calibri" w:cstheme="minorHAnsi"/>
                <w:color w:val="000000" w:themeColor="text1"/>
              </w:rPr>
              <w:t xml:space="preserve"> suggested that he and CG consider how they may assist with support to the connection group and requested further information as to role/responsibilities re co/deputy chair. SL thanked AG and would contact him with further information. Both AG and CG were happy to support where possible.</w:t>
            </w:r>
          </w:p>
          <w:p w14:paraId="486E6959" w14:textId="6048B179" w:rsidR="00A31036" w:rsidRDefault="00A31036" w:rsidP="007B6E20">
            <w:pPr>
              <w:pStyle w:val="ListParagraph"/>
              <w:numPr>
                <w:ilvl w:val="0"/>
                <w:numId w:val="17"/>
              </w:numPr>
              <w:rPr>
                <w:rFonts w:eastAsia="Calibri" w:cstheme="minorHAnsi"/>
                <w:color w:val="000000" w:themeColor="text1"/>
              </w:rPr>
            </w:pPr>
            <w:r>
              <w:rPr>
                <w:rFonts w:eastAsia="Calibri" w:cstheme="minorHAnsi"/>
                <w:color w:val="000000" w:themeColor="text1"/>
              </w:rPr>
              <w:t>AC was deputising for Helen Day and would pass on the message seeking volunteers.</w:t>
            </w:r>
          </w:p>
          <w:p w14:paraId="5661E5D3" w14:textId="1105E275" w:rsidR="0026739B" w:rsidRDefault="0026739B" w:rsidP="007B6E20">
            <w:pPr>
              <w:pStyle w:val="ListParagraph"/>
              <w:numPr>
                <w:ilvl w:val="0"/>
                <w:numId w:val="17"/>
              </w:numPr>
              <w:rPr>
                <w:rFonts w:eastAsia="Calibri" w:cstheme="minorHAnsi"/>
                <w:color w:val="000000" w:themeColor="text1"/>
              </w:rPr>
            </w:pPr>
            <w:r>
              <w:rPr>
                <w:rFonts w:eastAsia="Calibri" w:cstheme="minorHAnsi"/>
                <w:color w:val="000000" w:themeColor="text1"/>
              </w:rPr>
              <w:t xml:space="preserve">LB-R noted that HW had just resigned from Chairing Hambleton and Richmond LSP and suggested that SL get in touch with LB-R should we </w:t>
            </w:r>
            <w:r w:rsidR="00F33689">
              <w:rPr>
                <w:rFonts w:eastAsia="Calibri" w:cstheme="minorHAnsi"/>
                <w:color w:val="000000" w:themeColor="text1"/>
              </w:rPr>
              <w:t>have trouble</w:t>
            </w:r>
            <w:r>
              <w:rPr>
                <w:rFonts w:eastAsia="Calibri" w:cstheme="minorHAnsi"/>
                <w:color w:val="000000" w:themeColor="text1"/>
              </w:rPr>
              <w:t xml:space="preserve"> filling the roles.</w:t>
            </w:r>
          </w:p>
          <w:p w14:paraId="36A47885" w14:textId="77777777" w:rsidR="00DE08EA" w:rsidRDefault="00DE08EA" w:rsidP="0037051F">
            <w:pPr>
              <w:rPr>
                <w:rFonts w:eastAsia="Calibri" w:cstheme="minorHAnsi"/>
                <w:color w:val="000000" w:themeColor="text1"/>
              </w:rPr>
            </w:pPr>
          </w:p>
          <w:p w14:paraId="179C635C" w14:textId="28D36E69" w:rsidR="00DE08EA" w:rsidRDefault="00DE08EA" w:rsidP="0037051F">
            <w:pPr>
              <w:rPr>
                <w:rFonts w:eastAsia="Calibri" w:cstheme="minorHAnsi"/>
                <w:color w:val="000000" w:themeColor="text1"/>
              </w:rPr>
            </w:pPr>
            <w:r>
              <w:rPr>
                <w:rFonts w:eastAsia="Calibri" w:cstheme="minorHAnsi"/>
                <w:color w:val="000000" w:themeColor="text1"/>
              </w:rPr>
              <w:t xml:space="preserve">SL asked that members of NYSAB approved the revised meeting structure. </w:t>
            </w:r>
          </w:p>
          <w:p w14:paraId="0FDF8E97" w14:textId="77777777" w:rsidR="00DE08EA" w:rsidRDefault="00DE08EA" w:rsidP="0037051F">
            <w:pPr>
              <w:rPr>
                <w:rFonts w:eastAsia="Calibri" w:cstheme="minorHAnsi"/>
                <w:color w:val="000000" w:themeColor="text1"/>
              </w:rPr>
            </w:pPr>
          </w:p>
          <w:p w14:paraId="2A75F512" w14:textId="5A76EE8E" w:rsidR="00DE08EA" w:rsidRPr="00A31036" w:rsidRDefault="00A31036" w:rsidP="0037051F">
            <w:pPr>
              <w:rPr>
                <w:rFonts w:eastAsia="Calibri" w:cstheme="minorHAnsi"/>
                <w:b/>
                <w:bCs/>
                <w:color w:val="000000" w:themeColor="text1"/>
              </w:rPr>
            </w:pPr>
            <w:r w:rsidRPr="00A31036">
              <w:rPr>
                <w:rFonts w:eastAsia="Calibri" w:cstheme="minorHAnsi"/>
                <w:b/>
                <w:bCs/>
                <w:color w:val="000000" w:themeColor="text1"/>
              </w:rPr>
              <w:t xml:space="preserve">Members of NYSAB approved the revised meeting structure for NYSAB and sub-groups. </w:t>
            </w:r>
          </w:p>
          <w:p w14:paraId="19AABA7E" w14:textId="77777777" w:rsidR="00A31036" w:rsidRDefault="00A31036" w:rsidP="00DE08EA">
            <w:pPr>
              <w:rPr>
                <w:rFonts w:eastAsia="Calibri" w:cstheme="minorHAnsi"/>
                <w:color w:val="000000" w:themeColor="text1"/>
              </w:rPr>
            </w:pPr>
          </w:p>
          <w:p w14:paraId="3B8354C0" w14:textId="77777777" w:rsidR="00A31036" w:rsidRDefault="00A31036" w:rsidP="00DE08EA">
            <w:pPr>
              <w:rPr>
                <w:rFonts w:eastAsia="Calibri" w:cstheme="minorHAnsi"/>
                <w:color w:val="000000" w:themeColor="text1"/>
              </w:rPr>
            </w:pPr>
            <w:r>
              <w:rPr>
                <w:rFonts w:eastAsia="Calibri" w:cstheme="minorHAnsi"/>
                <w:color w:val="000000" w:themeColor="text1"/>
              </w:rPr>
              <w:t>Chair thanked members of NYSAB for the discussion and those that had volunteered to help with representation at meetings.</w:t>
            </w:r>
          </w:p>
          <w:p w14:paraId="734C3C4C" w14:textId="77777777" w:rsidR="00583931" w:rsidRDefault="00583931" w:rsidP="00DE08EA">
            <w:pPr>
              <w:rPr>
                <w:rFonts w:eastAsia="Calibri" w:cstheme="minorHAnsi"/>
                <w:color w:val="000000" w:themeColor="text1"/>
              </w:rPr>
            </w:pPr>
          </w:p>
          <w:p w14:paraId="6A451D5C" w14:textId="77777777" w:rsidR="007B163E" w:rsidRDefault="00583931" w:rsidP="00DE08EA">
            <w:pPr>
              <w:rPr>
                <w:rFonts w:eastAsia="Calibri" w:cstheme="minorHAnsi"/>
                <w:b/>
                <w:bCs/>
                <w:color w:val="000000" w:themeColor="text1"/>
              </w:rPr>
            </w:pPr>
            <w:r w:rsidRPr="009C2986">
              <w:rPr>
                <w:rFonts w:eastAsia="Calibri" w:cstheme="minorHAnsi"/>
                <w:b/>
                <w:bCs/>
                <w:color w:val="000000" w:themeColor="text1"/>
              </w:rPr>
              <w:t xml:space="preserve">Action: </w:t>
            </w:r>
          </w:p>
          <w:p w14:paraId="25820912" w14:textId="0C77C820" w:rsidR="00583931" w:rsidRPr="007B163E" w:rsidRDefault="009C2986" w:rsidP="007B163E">
            <w:pPr>
              <w:pStyle w:val="ListParagraph"/>
              <w:numPr>
                <w:ilvl w:val="0"/>
                <w:numId w:val="23"/>
              </w:numPr>
              <w:rPr>
                <w:rFonts w:eastAsia="Calibri" w:cstheme="minorHAnsi"/>
                <w:b/>
                <w:bCs/>
                <w:color w:val="000000" w:themeColor="text1"/>
              </w:rPr>
            </w:pPr>
            <w:r w:rsidRPr="007B163E">
              <w:rPr>
                <w:rFonts w:eastAsia="Calibri" w:cstheme="minorHAnsi"/>
                <w:b/>
                <w:bCs/>
                <w:color w:val="000000" w:themeColor="text1"/>
              </w:rPr>
              <w:t xml:space="preserve">All </w:t>
            </w:r>
            <w:r w:rsidR="00583931" w:rsidRPr="007B163E">
              <w:rPr>
                <w:rFonts w:eastAsia="Calibri" w:cstheme="minorHAnsi"/>
                <w:b/>
                <w:bCs/>
                <w:color w:val="000000" w:themeColor="text1"/>
              </w:rPr>
              <w:t>agencies to put forward volunteers for chairing/deputies</w:t>
            </w:r>
            <w:r w:rsidRPr="007B163E">
              <w:rPr>
                <w:rFonts w:eastAsia="Calibri" w:cstheme="minorHAnsi"/>
                <w:b/>
                <w:bCs/>
                <w:color w:val="000000" w:themeColor="text1"/>
              </w:rPr>
              <w:t xml:space="preserve"> </w:t>
            </w:r>
            <w:r w:rsidR="00AF1279" w:rsidRPr="007B163E">
              <w:rPr>
                <w:rFonts w:eastAsia="Calibri" w:cstheme="minorHAnsi"/>
                <w:b/>
                <w:bCs/>
                <w:color w:val="000000" w:themeColor="text1"/>
              </w:rPr>
              <w:t>and</w:t>
            </w:r>
            <w:r w:rsidRPr="007B163E">
              <w:rPr>
                <w:rFonts w:eastAsia="Calibri" w:cstheme="minorHAnsi"/>
                <w:b/>
                <w:bCs/>
                <w:color w:val="000000" w:themeColor="text1"/>
              </w:rPr>
              <w:t xml:space="preserve"> </w:t>
            </w:r>
            <w:r w:rsidR="00583931" w:rsidRPr="007B163E">
              <w:rPr>
                <w:rFonts w:eastAsia="Calibri" w:cstheme="minorHAnsi"/>
                <w:b/>
                <w:bCs/>
                <w:color w:val="000000" w:themeColor="text1"/>
              </w:rPr>
              <w:t xml:space="preserve">membership </w:t>
            </w:r>
            <w:r w:rsidRPr="007B163E">
              <w:rPr>
                <w:rFonts w:eastAsia="Calibri" w:cstheme="minorHAnsi"/>
                <w:b/>
                <w:bCs/>
                <w:color w:val="000000" w:themeColor="text1"/>
              </w:rPr>
              <w:t>representation for</w:t>
            </w:r>
            <w:r w:rsidR="00583931" w:rsidRPr="007B163E">
              <w:rPr>
                <w:rFonts w:eastAsia="Calibri" w:cstheme="minorHAnsi"/>
                <w:b/>
                <w:bCs/>
                <w:color w:val="000000" w:themeColor="text1"/>
              </w:rPr>
              <w:t xml:space="preserve"> each subgroup to the nysab e-mail address </w:t>
            </w:r>
            <w:hyperlink r:id="rId15" w:history="1">
              <w:r w:rsidR="00583931" w:rsidRPr="007B163E">
                <w:rPr>
                  <w:rStyle w:val="Hyperlink"/>
                  <w:rFonts w:eastAsia="Calibri" w:cstheme="minorHAnsi"/>
                  <w:b/>
                  <w:bCs/>
                </w:rPr>
                <w:t>nysab@northyorks.gov.uk</w:t>
              </w:r>
            </w:hyperlink>
            <w:r w:rsidR="00583931" w:rsidRPr="007B163E">
              <w:rPr>
                <w:rFonts w:eastAsia="Calibri" w:cstheme="minorHAnsi"/>
                <w:b/>
                <w:bCs/>
                <w:color w:val="000000" w:themeColor="text1"/>
              </w:rPr>
              <w:t xml:space="preserve"> .</w:t>
            </w:r>
          </w:p>
          <w:p w14:paraId="529537CA" w14:textId="36AC9154" w:rsidR="00A31036" w:rsidRPr="00DE08EA" w:rsidRDefault="00A31036" w:rsidP="00DE08EA">
            <w:pPr>
              <w:rPr>
                <w:rFonts w:eastAsia="Calibri" w:cstheme="minorHAnsi"/>
                <w:color w:val="000000" w:themeColor="text1"/>
              </w:rPr>
            </w:pPr>
          </w:p>
        </w:tc>
      </w:tr>
      <w:tr w:rsidR="00AB694C" w:rsidRPr="00402DFB" w14:paraId="7B3918C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5" w:type="dxa"/>
          </w:tcPr>
          <w:p w14:paraId="6DC30458" w14:textId="45B8B310" w:rsidR="00AB694C" w:rsidRPr="007259D9" w:rsidRDefault="008C0758" w:rsidP="00AB694C">
            <w:pPr>
              <w:rPr>
                <w:rFonts w:cstheme="minorHAnsi"/>
                <w:b/>
                <w:color w:val="262626" w:themeColor="text1" w:themeTint="D9"/>
              </w:rPr>
            </w:pPr>
            <w:r>
              <w:lastRenderedPageBreak/>
              <w:br w:type="page"/>
            </w:r>
            <w:r w:rsidR="00AB694C" w:rsidRPr="007259D9">
              <w:rPr>
                <w:rFonts w:cstheme="minorHAnsi"/>
                <w:b/>
                <w:color w:val="262626" w:themeColor="text1" w:themeTint="D9"/>
              </w:rPr>
              <w:t xml:space="preserve">Item </w:t>
            </w:r>
            <w:r w:rsidR="00C12A36">
              <w:rPr>
                <w:rFonts w:cstheme="minorHAnsi"/>
                <w:b/>
                <w:color w:val="262626" w:themeColor="text1" w:themeTint="D9"/>
              </w:rPr>
              <w:t>10</w:t>
            </w:r>
          </w:p>
        </w:tc>
        <w:tc>
          <w:tcPr>
            <w:tcW w:w="9062" w:type="dxa"/>
            <w:gridSpan w:val="5"/>
          </w:tcPr>
          <w:p w14:paraId="6D8AA717" w14:textId="4C9C59B0" w:rsidR="00AB694C" w:rsidRPr="00DD1D4C" w:rsidRDefault="009D1642" w:rsidP="00DD1D4C">
            <w:pPr>
              <w:contextualSpacing/>
              <w:rPr>
                <w:rFonts w:cstheme="minorHAnsi"/>
                <w:b/>
                <w:bCs/>
              </w:rPr>
            </w:pPr>
            <w:r>
              <w:rPr>
                <w:rFonts w:cstheme="minorHAnsi"/>
                <w:b/>
                <w:bCs/>
              </w:rPr>
              <w:t xml:space="preserve">NYSAB </w:t>
            </w:r>
            <w:r w:rsidR="00A31036">
              <w:rPr>
                <w:rFonts w:cstheme="minorHAnsi"/>
                <w:b/>
                <w:bCs/>
              </w:rPr>
              <w:t>Delivery Plan 2025-27</w:t>
            </w:r>
          </w:p>
        </w:tc>
      </w:tr>
      <w:tr w:rsidR="00AB694C" w:rsidRPr="00402DFB" w14:paraId="2733D40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015" w:type="dxa"/>
          </w:tcPr>
          <w:p w14:paraId="5877D0F9" w14:textId="77777777" w:rsidR="00AB694C" w:rsidRPr="00402DFB" w:rsidRDefault="00AB694C" w:rsidP="00AB694C">
            <w:pPr>
              <w:rPr>
                <w:rFonts w:cstheme="minorHAnsi"/>
                <w:b/>
                <w:color w:val="262626" w:themeColor="text1" w:themeTint="D9"/>
              </w:rPr>
            </w:pPr>
          </w:p>
        </w:tc>
        <w:tc>
          <w:tcPr>
            <w:tcW w:w="9062" w:type="dxa"/>
            <w:gridSpan w:val="5"/>
          </w:tcPr>
          <w:p w14:paraId="4703DD92" w14:textId="00452E7A" w:rsidR="00157601" w:rsidRDefault="00157601" w:rsidP="00675B11">
            <w:pPr>
              <w:rPr>
                <w:rFonts w:cstheme="minorHAnsi"/>
              </w:rPr>
            </w:pPr>
            <w:r>
              <w:rPr>
                <w:rFonts w:cstheme="minorHAnsi"/>
              </w:rPr>
              <w:t>Members of NYSAB had noted the Delivery Plan.</w:t>
            </w:r>
          </w:p>
          <w:p w14:paraId="1FCD0711" w14:textId="77777777" w:rsidR="00157601" w:rsidRDefault="00157601" w:rsidP="00675B11">
            <w:pPr>
              <w:rPr>
                <w:rFonts w:cstheme="minorHAnsi"/>
              </w:rPr>
            </w:pPr>
          </w:p>
          <w:p w14:paraId="14610906" w14:textId="7A581290" w:rsidR="0026739B" w:rsidRDefault="00675B11" w:rsidP="00675B11">
            <w:pPr>
              <w:rPr>
                <w:rFonts w:cstheme="minorHAnsi"/>
              </w:rPr>
            </w:pPr>
            <w:r>
              <w:rPr>
                <w:rFonts w:cstheme="minorHAnsi"/>
              </w:rPr>
              <w:t>Chair shared the revised Delivery Plan with members of NYSAB</w:t>
            </w:r>
            <w:r w:rsidR="0026739B">
              <w:rPr>
                <w:rFonts w:cstheme="minorHAnsi"/>
              </w:rPr>
              <w:t xml:space="preserve"> and noted that:</w:t>
            </w:r>
          </w:p>
          <w:p w14:paraId="661717F2" w14:textId="42531EDB" w:rsidR="0026739B" w:rsidRPr="0026739B" w:rsidRDefault="0026739B" w:rsidP="007B6E20">
            <w:pPr>
              <w:pStyle w:val="ListParagraph"/>
              <w:numPr>
                <w:ilvl w:val="0"/>
                <w:numId w:val="18"/>
              </w:numPr>
              <w:rPr>
                <w:rFonts w:cstheme="minorHAnsi"/>
              </w:rPr>
            </w:pPr>
            <w:r w:rsidRPr="0026739B">
              <w:rPr>
                <w:rFonts w:cstheme="minorHAnsi"/>
              </w:rPr>
              <w:t>It had been suggested that the plan could include a RAG rating and that there may be too much room for detail, i.e. it could be more succinct.</w:t>
            </w:r>
          </w:p>
          <w:p w14:paraId="231E946D" w14:textId="32AB0A6B" w:rsidR="0026739B" w:rsidRPr="0026739B" w:rsidRDefault="0026739B" w:rsidP="007B6E20">
            <w:pPr>
              <w:pStyle w:val="ListParagraph"/>
              <w:numPr>
                <w:ilvl w:val="0"/>
                <w:numId w:val="18"/>
              </w:numPr>
              <w:rPr>
                <w:rFonts w:cstheme="minorHAnsi"/>
              </w:rPr>
            </w:pPr>
            <w:r w:rsidRPr="0026739B">
              <w:rPr>
                <w:rFonts w:cstheme="minorHAnsi"/>
              </w:rPr>
              <w:t>This plan was still a draft, and it would become more polished once it was applied to each su</w:t>
            </w:r>
            <w:r w:rsidR="00DE42CB">
              <w:rPr>
                <w:rFonts w:cstheme="minorHAnsi"/>
              </w:rPr>
              <w:t>b</w:t>
            </w:r>
            <w:r w:rsidRPr="0026739B">
              <w:rPr>
                <w:rFonts w:cstheme="minorHAnsi"/>
              </w:rPr>
              <w:t>-</w:t>
            </w:r>
            <w:r w:rsidR="00DE42CB" w:rsidRPr="0026739B">
              <w:rPr>
                <w:rFonts w:cstheme="minorHAnsi"/>
              </w:rPr>
              <w:t>group,</w:t>
            </w:r>
            <w:r w:rsidRPr="0026739B">
              <w:rPr>
                <w:rFonts w:cstheme="minorHAnsi"/>
              </w:rPr>
              <w:t xml:space="preserve"> and they had tailored it to the work being undertaken.</w:t>
            </w:r>
          </w:p>
          <w:p w14:paraId="2C306299" w14:textId="77777777" w:rsidR="0026739B" w:rsidRDefault="0026739B" w:rsidP="00675B11">
            <w:pPr>
              <w:rPr>
                <w:rFonts w:cstheme="minorHAnsi"/>
              </w:rPr>
            </w:pPr>
          </w:p>
          <w:p w14:paraId="36A9A590" w14:textId="5505029C" w:rsidR="0026739B" w:rsidRDefault="005F1FF0" w:rsidP="00675B11">
            <w:pPr>
              <w:rPr>
                <w:rFonts w:cstheme="minorHAnsi"/>
              </w:rPr>
            </w:pPr>
            <w:r>
              <w:rPr>
                <w:rFonts w:cstheme="minorHAnsi"/>
              </w:rPr>
              <w:t>SL explained that the Delivery Plan</w:t>
            </w:r>
            <w:r w:rsidR="00157601">
              <w:rPr>
                <w:rFonts w:cstheme="minorHAnsi"/>
              </w:rPr>
              <w:t>:</w:t>
            </w:r>
          </w:p>
          <w:p w14:paraId="60284160" w14:textId="4B7BBE2C" w:rsidR="00675B11" w:rsidRPr="00157601" w:rsidRDefault="00157601" w:rsidP="007B6E20">
            <w:pPr>
              <w:pStyle w:val="ListParagraph"/>
              <w:numPr>
                <w:ilvl w:val="0"/>
                <w:numId w:val="19"/>
              </w:numPr>
              <w:rPr>
                <w:rFonts w:cstheme="minorHAnsi"/>
              </w:rPr>
            </w:pPr>
            <w:r w:rsidRPr="00157601">
              <w:rPr>
                <w:rFonts w:cstheme="minorHAnsi"/>
              </w:rPr>
              <w:t>s</w:t>
            </w:r>
            <w:r w:rsidR="00936D2A" w:rsidRPr="00157601">
              <w:rPr>
                <w:rFonts w:cstheme="minorHAnsi"/>
              </w:rPr>
              <w:t>ections aligned with NYSAB’s revised priorities.</w:t>
            </w:r>
          </w:p>
          <w:p w14:paraId="4B973EC1" w14:textId="364B217F" w:rsidR="00936D2A" w:rsidRDefault="00157601" w:rsidP="007B6E20">
            <w:pPr>
              <w:pStyle w:val="ListParagraph"/>
              <w:numPr>
                <w:ilvl w:val="0"/>
                <w:numId w:val="19"/>
              </w:numPr>
              <w:rPr>
                <w:rFonts w:cstheme="minorHAnsi"/>
              </w:rPr>
            </w:pPr>
            <w:r w:rsidRPr="00157601">
              <w:rPr>
                <w:rFonts w:cstheme="minorHAnsi"/>
              </w:rPr>
              <w:t>a</w:t>
            </w:r>
            <w:r w:rsidR="00936D2A" w:rsidRPr="00157601">
              <w:rPr>
                <w:rFonts w:cstheme="minorHAnsi"/>
              </w:rPr>
              <w:t>reas had been further populated with goals and actions since last shared.</w:t>
            </w:r>
          </w:p>
          <w:p w14:paraId="636483A5" w14:textId="5952E755" w:rsidR="00157601" w:rsidRDefault="00157601" w:rsidP="007B6E20">
            <w:pPr>
              <w:pStyle w:val="ListParagraph"/>
              <w:numPr>
                <w:ilvl w:val="0"/>
                <w:numId w:val="19"/>
              </w:numPr>
              <w:rPr>
                <w:rFonts w:cstheme="minorHAnsi"/>
              </w:rPr>
            </w:pPr>
            <w:r>
              <w:rPr>
                <w:rFonts w:cstheme="minorHAnsi"/>
              </w:rPr>
              <w:t>incorporated work that was already underway in Health and Adult Services, e.g. Trauma Informed.</w:t>
            </w:r>
          </w:p>
          <w:p w14:paraId="4C152CAD" w14:textId="2F836398" w:rsidR="00157601" w:rsidRDefault="00157601" w:rsidP="007B6E20">
            <w:pPr>
              <w:pStyle w:val="ListParagraph"/>
              <w:numPr>
                <w:ilvl w:val="0"/>
                <w:numId w:val="19"/>
              </w:numPr>
              <w:rPr>
                <w:rFonts w:cstheme="minorHAnsi"/>
              </w:rPr>
            </w:pPr>
            <w:r>
              <w:rPr>
                <w:rFonts w:cstheme="minorHAnsi"/>
              </w:rPr>
              <w:t>would be presented at the next round of sub-group meetings and work would commence on populating the plan for each area of work</w:t>
            </w:r>
            <w:r w:rsidR="007B6E20">
              <w:rPr>
                <w:rFonts w:cstheme="minorHAnsi"/>
              </w:rPr>
              <w:t>/sub-group</w:t>
            </w:r>
            <w:r>
              <w:rPr>
                <w:rFonts w:cstheme="minorHAnsi"/>
              </w:rPr>
              <w:t>.</w:t>
            </w:r>
          </w:p>
          <w:p w14:paraId="715997A9" w14:textId="77777777" w:rsidR="00157601" w:rsidRDefault="00157601" w:rsidP="00157601">
            <w:pPr>
              <w:rPr>
                <w:rFonts w:cstheme="minorHAnsi"/>
              </w:rPr>
            </w:pPr>
          </w:p>
          <w:p w14:paraId="6EE78457" w14:textId="655C9FF7" w:rsidR="00157601" w:rsidRDefault="00157601" w:rsidP="00157601">
            <w:pPr>
              <w:rPr>
                <w:rFonts w:cstheme="minorHAnsi"/>
              </w:rPr>
            </w:pPr>
            <w:r>
              <w:rPr>
                <w:rFonts w:cstheme="minorHAnsi"/>
              </w:rPr>
              <w:t>Chair thanked SL for the update.  Chair noted that there would be cross-over between groups in terms of support for relevant work. The delivery plan should empower the sub-groups</w:t>
            </w:r>
            <w:r w:rsidR="007B6E20">
              <w:rPr>
                <w:rFonts w:cstheme="minorHAnsi"/>
              </w:rPr>
              <w:t xml:space="preserve"> and NYSAB would be updated on progress quarterly.</w:t>
            </w:r>
          </w:p>
          <w:p w14:paraId="72E698A5" w14:textId="77777777" w:rsidR="00157601" w:rsidRPr="00157601" w:rsidRDefault="00157601" w:rsidP="00157601">
            <w:pPr>
              <w:rPr>
                <w:rFonts w:cstheme="minorHAnsi"/>
              </w:rPr>
            </w:pPr>
          </w:p>
          <w:p w14:paraId="0FB3BF1C" w14:textId="598D9C58" w:rsidR="00936D2A" w:rsidRDefault="00157601" w:rsidP="00675B11">
            <w:pPr>
              <w:rPr>
                <w:rFonts w:cstheme="minorHAnsi"/>
              </w:rPr>
            </w:pPr>
            <w:r>
              <w:rPr>
                <w:rFonts w:cstheme="minorHAnsi"/>
              </w:rPr>
              <w:t>Questions/comments:</w:t>
            </w:r>
          </w:p>
          <w:p w14:paraId="14BF506E" w14:textId="5C9EC8F1" w:rsidR="00157601" w:rsidRPr="007B6E20" w:rsidRDefault="00157601" w:rsidP="007B6E20">
            <w:pPr>
              <w:pStyle w:val="ListParagraph"/>
              <w:numPr>
                <w:ilvl w:val="0"/>
                <w:numId w:val="20"/>
              </w:numPr>
              <w:rPr>
                <w:rFonts w:cstheme="minorHAnsi"/>
              </w:rPr>
            </w:pPr>
            <w:r w:rsidRPr="007B6E20">
              <w:rPr>
                <w:rFonts w:cstheme="minorHAnsi"/>
              </w:rPr>
              <w:t xml:space="preserve">AGr noted that each group would tailor some of the actions to their work/requirements.  </w:t>
            </w:r>
          </w:p>
          <w:p w14:paraId="33781A93" w14:textId="528F9E7D" w:rsidR="00157601" w:rsidRDefault="00157601" w:rsidP="007B6E20">
            <w:pPr>
              <w:pStyle w:val="ListParagraph"/>
              <w:numPr>
                <w:ilvl w:val="0"/>
                <w:numId w:val="20"/>
              </w:numPr>
              <w:rPr>
                <w:rFonts w:cstheme="minorHAnsi"/>
              </w:rPr>
            </w:pPr>
            <w:r w:rsidRPr="007B6E20">
              <w:rPr>
                <w:rFonts w:cstheme="minorHAnsi"/>
              </w:rPr>
              <w:t>AGr asked whether there may be budget/funding for tool kits, communications and so on. Chair noted that where work was already underway, there may be ability access to tools/resource. If specific funding was required for a project that would need to be presented to NYSAB.</w:t>
            </w:r>
          </w:p>
          <w:p w14:paraId="69288121" w14:textId="32338AFF" w:rsidR="007B6E20" w:rsidRPr="007B6E20" w:rsidRDefault="007B6E20" w:rsidP="007B6E20">
            <w:pPr>
              <w:pStyle w:val="ListParagraph"/>
              <w:numPr>
                <w:ilvl w:val="0"/>
                <w:numId w:val="20"/>
              </w:numPr>
              <w:rPr>
                <w:rFonts w:cstheme="minorHAnsi"/>
              </w:rPr>
            </w:pPr>
            <w:r>
              <w:rPr>
                <w:rFonts w:cstheme="minorHAnsi"/>
              </w:rPr>
              <w:t>Consensus was that the delivery plan was well structured and easy to follow.</w:t>
            </w:r>
          </w:p>
          <w:p w14:paraId="2E002125" w14:textId="77777777" w:rsidR="00157601" w:rsidRDefault="00157601" w:rsidP="00675B11">
            <w:pPr>
              <w:rPr>
                <w:rFonts w:cstheme="minorHAnsi"/>
              </w:rPr>
            </w:pPr>
          </w:p>
          <w:p w14:paraId="7701CA11" w14:textId="25A15E28" w:rsidR="00157601" w:rsidRPr="007B6E20" w:rsidRDefault="007B6E20" w:rsidP="00675B11">
            <w:pPr>
              <w:rPr>
                <w:rFonts w:cstheme="minorHAnsi"/>
                <w:b/>
                <w:bCs/>
              </w:rPr>
            </w:pPr>
            <w:r w:rsidRPr="007B6E20">
              <w:rPr>
                <w:rFonts w:cstheme="minorHAnsi"/>
                <w:b/>
                <w:bCs/>
              </w:rPr>
              <w:t>Members of NYSAB approved the delivery plan.</w:t>
            </w:r>
          </w:p>
          <w:p w14:paraId="0E492597" w14:textId="26E70215" w:rsidR="00936D2A" w:rsidRPr="00FC1567" w:rsidRDefault="00936D2A" w:rsidP="00675B11">
            <w:pPr>
              <w:rPr>
                <w:rFonts w:cstheme="minorHAnsi"/>
              </w:rPr>
            </w:pPr>
          </w:p>
        </w:tc>
      </w:tr>
      <w:tr w:rsidR="00AB694C" w:rsidRPr="00402DFB" w14:paraId="33D6E601"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1015" w:type="dxa"/>
          </w:tcPr>
          <w:p w14:paraId="0A598635" w14:textId="5801917E" w:rsidR="00AB694C" w:rsidRPr="00B86A5E" w:rsidRDefault="00AB694C" w:rsidP="00AB694C">
            <w:pPr>
              <w:rPr>
                <w:rFonts w:cstheme="minorHAnsi"/>
                <w:b/>
                <w:color w:val="262626" w:themeColor="text1" w:themeTint="D9"/>
              </w:rPr>
            </w:pPr>
            <w:r w:rsidRPr="00B86A5E">
              <w:rPr>
                <w:rFonts w:cstheme="minorHAnsi"/>
                <w:b/>
                <w:color w:val="262626" w:themeColor="text1" w:themeTint="D9"/>
              </w:rPr>
              <w:lastRenderedPageBreak/>
              <w:t xml:space="preserve">Item </w:t>
            </w:r>
            <w:r w:rsidR="007B163E">
              <w:rPr>
                <w:rFonts w:cstheme="minorHAnsi"/>
                <w:b/>
                <w:color w:val="262626" w:themeColor="text1" w:themeTint="D9"/>
              </w:rPr>
              <w:t>11</w:t>
            </w:r>
            <w:r w:rsidRPr="00B86A5E">
              <w:rPr>
                <w:rFonts w:cstheme="minorHAnsi"/>
                <w:b/>
                <w:color w:val="262626" w:themeColor="text1" w:themeTint="D9"/>
              </w:rPr>
              <w:t xml:space="preserve"> </w:t>
            </w:r>
          </w:p>
        </w:tc>
        <w:tc>
          <w:tcPr>
            <w:tcW w:w="9062" w:type="dxa"/>
            <w:gridSpan w:val="5"/>
          </w:tcPr>
          <w:p w14:paraId="277E502F" w14:textId="503B297C" w:rsidR="00AB694C" w:rsidRPr="00B86A5E" w:rsidRDefault="0042023D" w:rsidP="00AB694C">
            <w:pPr>
              <w:rPr>
                <w:rFonts w:cstheme="minorHAnsi"/>
                <w:b/>
              </w:rPr>
            </w:pPr>
            <w:r>
              <w:rPr>
                <w:rFonts w:cstheme="minorHAnsi"/>
                <w:b/>
              </w:rPr>
              <w:t xml:space="preserve">NYSAB </w:t>
            </w:r>
            <w:r w:rsidR="00142358">
              <w:rPr>
                <w:rFonts w:cstheme="minorHAnsi"/>
                <w:b/>
              </w:rPr>
              <w:t>Risk Register</w:t>
            </w:r>
          </w:p>
        </w:tc>
      </w:tr>
      <w:tr w:rsidR="00AB694C" w:rsidRPr="00402DFB" w14:paraId="3F55454C"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5" w:type="dxa"/>
          </w:tcPr>
          <w:p w14:paraId="5642806A" w14:textId="77777777" w:rsidR="00AB694C" w:rsidRPr="00402DFB" w:rsidRDefault="00AB694C" w:rsidP="00AB694C">
            <w:pPr>
              <w:rPr>
                <w:rFonts w:cstheme="minorHAnsi"/>
                <w:b/>
                <w:color w:val="262626" w:themeColor="text1" w:themeTint="D9"/>
              </w:rPr>
            </w:pPr>
          </w:p>
        </w:tc>
        <w:tc>
          <w:tcPr>
            <w:tcW w:w="9062" w:type="dxa"/>
            <w:gridSpan w:val="5"/>
          </w:tcPr>
          <w:p w14:paraId="2734ED98" w14:textId="77777777" w:rsidR="00E00284" w:rsidRDefault="00142358" w:rsidP="00142358">
            <w:pPr>
              <w:rPr>
                <w:rFonts w:cstheme="minorHAnsi"/>
              </w:rPr>
            </w:pPr>
            <w:r>
              <w:rPr>
                <w:rFonts w:cstheme="minorHAnsi"/>
              </w:rPr>
              <w:t>Members of NYSAB had noted the risk register.</w:t>
            </w:r>
          </w:p>
          <w:p w14:paraId="2E894171" w14:textId="77777777" w:rsidR="00142358" w:rsidRDefault="00142358" w:rsidP="00142358">
            <w:pPr>
              <w:rPr>
                <w:rFonts w:cstheme="minorHAnsi"/>
              </w:rPr>
            </w:pPr>
          </w:p>
          <w:p w14:paraId="6FF79BCD" w14:textId="77777777" w:rsidR="00142358" w:rsidRDefault="00142358" w:rsidP="00142358">
            <w:pPr>
              <w:rPr>
                <w:rFonts w:cstheme="minorHAnsi"/>
              </w:rPr>
            </w:pPr>
            <w:r>
              <w:rPr>
                <w:rFonts w:cstheme="minorHAnsi"/>
              </w:rPr>
              <w:t>SL noted that there had been some changes to the register since the last meeting:</w:t>
            </w:r>
          </w:p>
          <w:p w14:paraId="097EE3B3" w14:textId="3F68B263" w:rsidR="00142358" w:rsidRPr="000F3D0B" w:rsidRDefault="00142358" w:rsidP="000F3D0B">
            <w:pPr>
              <w:pStyle w:val="ListParagraph"/>
              <w:numPr>
                <w:ilvl w:val="0"/>
                <w:numId w:val="21"/>
              </w:numPr>
              <w:rPr>
                <w:rFonts w:cstheme="minorHAnsi"/>
              </w:rPr>
            </w:pPr>
            <w:r w:rsidRPr="000F3D0B">
              <w:rPr>
                <w:rFonts w:cstheme="minorHAnsi"/>
              </w:rPr>
              <w:t>The register would need a full review</w:t>
            </w:r>
            <w:r w:rsidR="000F3D0B" w:rsidRPr="000F3D0B">
              <w:rPr>
                <w:rFonts w:cstheme="minorHAnsi"/>
              </w:rPr>
              <w:t xml:space="preserve"> by members of NYSAB regarding inclusion of mitigations within each organisation and any additional risks/actions that should be added. SL asked each member to review the register after the meeting and include any updates in colour or tracked changes and submit to NYSAB.</w:t>
            </w:r>
          </w:p>
          <w:p w14:paraId="13397EBB" w14:textId="307DE897" w:rsidR="000F3D0B" w:rsidRPr="000F3D0B" w:rsidRDefault="000F3D0B" w:rsidP="000F3D0B">
            <w:pPr>
              <w:pStyle w:val="ListParagraph"/>
              <w:numPr>
                <w:ilvl w:val="0"/>
                <w:numId w:val="21"/>
              </w:numPr>
              <w:rPr>
                <w:rFonts w:cstheme="minorHAnsi"/>
              </w:rPr>
            </w:pPr>
            <w:r w:rsidRPr="000F3D0B">
              <w:rPr>
                <w:rFonts w:cstheme="minorHAnsi"/>
              </w:rPr>
              <w:t>The risk “making safeguarding personal” had been removed as it was felt that this was well embedded as “business as usual” and mitigated via the PQI sub-group.</w:t>
            </w:r>
          </w:p>
          <w:p w14:paraId="7164F5EE" w14:textId="126BFC68" w:rsidR="000F3D0B" w:rsidRPr="000F3D0B" w:rsidRDefault="000F3D0B" w:rsidP="000F3D0B">
            <w:pPr>
              <w:pStyle w:val="ListParagraph"/>
              <w:numPr>
                <w:ilvl w:val="0"/>
                <w:numId w:val="21"/>
              </w:numPr>
              <w:rPr>
                <w:rFonts w:cstheme="minorHAnsi"/>
              </w:rPr>
            </w:pPr>
            <w:r w:rsidRPr="000F3D0B">
              <w:rPr>
                <w:rFonts w:cstheme="minorHAnsi"/>
              </w:rPr>
              <w:t xml:space="preserve">The risk around “DoLS” had been expanded to include a range of issues and included waiting times and backlogs. </w:t>
            </w:r>
          </w:p>
          <w:p w14:paraId="0477CFBD" w14:textId="036939F7" w:rsidR="000F3D0B" w:rsidRPr="000F3D0B" w:rsidRDefault="000F3D0B" w:rsidP="000F3D0B">
            <w:pPr>
              <w:pStyle w:val="ListParagraph"/>
              <w:numPr>
                <w:ilvl w:val="0"/>
                <w:numId w:val="21"/>
              </w:numPr>
              <w:rPr>
                <w:rFonts w:cstheme="minorHAnsi"/>
              </w:rPr>
            </w:pPr>
            <w:r w:rsidRPr="000F3D0B">
              <w:rPr>
                <w:rFonts w:cstheme="minorHAnsi"/>
              </w:rPr>
              <w:t>A risk around risk of embedding learning and review – it was felt that processes were in place to capitalise on learning and could be removed.  However, it had not totally disappeared as a new risk had been added.</w:t>
            </w:r>
          </w:p>
          <w:p w14:paraId="5EB40C5B" w14:textId="381D22B7" w:rsidR="000F3D0B" w:rsidRDefault="000F3D0B" w:rsidP="000F3D0B">
            <w:pPr>
              <w:pStyle w:val="ListParagraph"/>
              <w:numPr>
                <w:ilvl w:val="0"/>
                <w:numId w:val="21"/>
              </w:numPr>
              <w:rPr>
                <w:rFonts w:cstheme="minorHAnsi"/>
              </w:rPr>
            </w:pPr>
            <w:r w:rsidRPr="000F3D0B">
              <w:rPr>
                <w:rFonts w:cstheme="minorHAnsi"/>
              </w:rPr>
              <w:t>The new risk included SAR tracking and timeliness of SARs. It was important to ensure that action plans incorporated all themes/area</w:t>
            </w:r>
            <w:r>
              <w:rPr>
                <w:rFonts w:cstheme="minorHAnsi"/>
              </w:rPr>
              <w:t>s</w:t>
            </w:r>
            <w:r w:rsidRPr="000F3D0B">
              <w:rPr>
                <w:rFonts w:cstheme="minorHAnsi"/>
              </w:rPr>
              <w:t>.</w:t>
            </w:r>
          </w:p>
          <w:p w14:paraId="4CB68EEA" w14:textId="77777777" w:rsidR="000F3D0B" w:rsidRDefault="000F3D0B" w:rsidP="000F3D0B">
            <w:pPr>
              <w:pStyle w:val="ListParagraph"/>
              <w:numPr>
                <w:ilvl w:val="0"/>
                <w:numId w:val="21"/>
              </w:numPr>
              <w:rPr>
                <w:rFonts w:cstheme="minorHAnsi"/>
              </w:rPr>
            </w:pPr>
            <w:r>
              <w:rPr>
                <w:rFonts w:cstheme="minorHAnsi"/>
              </w:rPr>
              <w:t xml:space="preserve">Risk to partners in relation to system pressures, which had been introduced during the pandemic and it was agreed that this could be removed.  </w:t>
            </w:r>
          </w:p>
          <w:p w14:paraId="09556843" w14:textId="35AC3B28" w:rsidR="000F3D0B" w:rsidRDefault="000F3D0B" w:rsidP="000F3D0B">
            <w:pPr>
              <w:pStyle w:val="ListParagraph"/>
              <w:numPr>
                <w:ilvl w:val="0"/>
                <w:numId w:val="21"/>
              </w:numPr>
              <w:rPr>
                <w:rFonts w:cstheme="minorHAnsi"/>
              </w:rPr>
            </w:pPr>
            <w:r>
              <w:rPr>
                <w:rFonts w:cstheme="minorHAnsi"/>
              </w:rPr>
              <w:t>A new risk had been created that considered overall board resourcing and funding which linked with budgets and the increase in the number of SARs and to the capacity to support the new sub-groups and board.</w:t>
            </w:r>
          </w:p>
          <w:p w14:paraId="630E0070" w14:textId="781B2935" w:rsidR="000F3D0B" w:rsidRDefault="000F3D0B" w:rsidP="000F3D0B">
            <w:pPr>
              <w:pStyle w:val="ListParagraph"/>
              <w:numPr>
                <w:ilvl w:val="0"/>
                <w:numId w:val="21"/>
              </w:numPr>
              <w:rPr>
                <w:rFonts w:cstheme="minorHAnsi"/>
              </w:rPr>
            </w:pPr>
            <w:r>
              <w:rPr>
                <w:rFonts w:cstheme="minorHAnsi"/>
              </w:rPr>
              <w:t xml:space="preserve"> The risk around international recruitment had been revised to reflect </w:t>
            </w:r>
            <w:r w:rsidR="000471E1">
              <w:rPr>
                <w:rFonts w:cstheme="minorHAnsi"/>
              </w:rPr>
              <w:t xml:space="preserve">the </w:t>
            </w:r>
            <w:r>
              <w:rPr>
                <w:rFonts w:cstheme="minorHAnsi"/>
              </w:rPr>
              <w:t>wider care sector capacity/growth, rather than just sponsorship</w:t>
            </w:r>
            <w:r w:rsidR="000471E1">
              <w:rPr>
                <w:rFonts w:cstheme="minorHAnsi"/>
              </w:rPr>
              <w:t xml:space="preserve"> risk</w:t>
            </w:r>
            <w:r>
              <w:rPr>
                <w:rFonts w:cstheme="minorHAnsi"/>
              </w:rPr>
              <w:t>.</w:t>
            </w:r>
          </w:p>
          <w:p w14:paraId="0E7D7B08" w14:textId="69132054" w:rsidR="000471E1" w:rsidRPr="000471E1" w:rsidRDefault="000471E1" w:rsidP="000471E1">
            <w:pPr>
              <w:pStyle w:val="ListParagraph"/>
              <w:numPr>
                <w:ilvl w:val="0"/>
                <w:numId w:val="21"/>
              </w:numPr>
              <w:rPr>
                <w:rFonts w:cstheme="minorHAnsi"/>
              </w:rPr>
            </w:pPr>
            <w:r>
              <w:rPr>
                <w:rFonts w:cstheme="minorHAnsi"/>
              </w:rPr>
              <w:t>A risk had been added after the last NYSAB meeting about the loss of LSP’s and how that may affect safeguarding, but now that the board had approved the decision to cease LSP’s it may be that this risk could be removed.</w:t>
            </w:r>
          </w:p>
          <w:p w14:paraId="14886AD5" w14:textId="77777777" w:rsidR="000F3D0B" w:rsidRDefault="000F3D0B" w:rsidP="00142358">
            <w:pPr>
              <w:rPr>
                <w:rFonts w:cstheme="minorHAnsi"/>
              </w:rPr>
            </w:pPr>
          </w:p>
          <w:p w14:paraId="04F50614" w14:textId="65D6769A" w:rsidR="000F3D0B" w:rsidRPr="000471E1" w:rsidRDefault="000F3D0B" w:rsidP="00142358">
            <w:pPr>
              <w:rPr>
                <w:rFonts w:cstheme="minorHAnsi"/>
                <w:b/>
                <w:bCs/>
              </w:rPr>
            </w:pPr>
            <w:r w:rsidRPr="000471E1">
              <w:rPr>
                <w:rFonts w:cstheme="minorHAnsi"/>
                <w:b/>
                <w:bCs/>
              </w:rPr>
              <w:t>Action:</w:t>
            </w:r>
          </w:p>
          <w:p w14:paraId="224DFF87" w14:textId="03F7DD40" w:rsidR="000F3D0B" w:rsidRPr="000471E1" w:rsidRDefault="000F3D0B" w:rsidP="000471E1">
            <w:pPr>
              <w:pStyle w:val="ListParagraph"/>
              <w:numPr>
                <w:ilvl w:val="0"/>
                <w:numId w:val="22"/>
              </w:numPr>
              <w:rPr>
                <w:rFonts w:cstheme="minorHAnsi"/>
                <w:b/>
                <w:bCs/>
              </w:rPr>
            </w:pPr>
            <w:r w:rsidRPr="000471E1">
              <w:rPr>
                <w:rFonts w:cstheme="minorHAnsi"/>
                <w:b/>
                <w:bCs/>
              </w:rPr>
              <w:t>SL/JF to circulate risk</w:t>
            </w:r>
            <w:r w:rsidR="000471E1" w:rsidRPr="000471E1">
              <w:rPr>
                <w:rFonts w:cstheme="minorHAnsi"/>
                <w:b/>
                <w:bCs/>
              </w:rPr>
              <w:t xml:space="preserve"> register to members of NYSAB for review/update.</w:t>
            </w:r>
          </w:p>
          <w:p w14:paraId="73CA9F7C" w14:textId="64EEA733" w:rsidR="000F3D0B" w:rsidRPr="00142358" w:rsidRDefault="000F3D0B" w:rsidP="00142358">
            <w:pPr>
              <w:rPr>
                <w:rFonts w:cstheme="minorHAnsi"/>
              </w:rPr>
            </w:pPr>
          </w:p>
        </w:tc>
      </w:tr>
      <w:tr w:rsidR="00AB694C" w:rsidRPr="00402DFB" w14:paraId="66D617D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455038B8" w14:textId="1AE34A26" w:rsidR="00AB694C" w:rsidRPr="00402DFB" w:rsidRDefault="00AB694C" w:rsidP="00AB694C">
            <w:pPr>
              <w:rPr>
                <w:rFonts w:cstheme="minorHAnsi"/>
                <w:b/>
                <w:color w:val="000000" w:themeColor="text1"/>
              </w:rPr>
            </w:pPr>
            <w:r w:rsidRPr="00402DFB">
              <w:rPr>
                <w:rFonts w:cstheme="minorHAnsi"/>
                <w:b/>
                <w:color w:val="000000" w:themeColor="text1"/>
              </w:rPr>
              <w:t>Item 1</w:t>
            </w:r>
            <w:r w:rsidR="007B163E">
              <w:rPr>
                <w:rFonts w:cstheme="minorHAnsi"/>
                <w:b/>
                <w:color w:val="000000" w:themeColor="text1"/>
              </w:rPr>
              <w:t>2</w:t>
            </w:r>
          </w:p>
        </w:tc>
        <w:tc>
          <w:tcPr>
            <w:tcW w:w="9062" w:type="dxa"/>
            <w:gridSpan w:val="5"/>
          </w:tcPr>
          <w:p w14:paraId="319CC8F4" w14:textId="2A3D6E04" w:rsidR="00AB694C" w:rsidRPr="003652B6" w:rsidRDefault="001864E0" w:rsidP="003652B6">
            <w:pPr>
              <w:widowControl w:val="0"/>
              <w:contextualSpacing/>
              <w:rPr>
                <w:rFonts w:cstheme="minorHAnsi"/>
                <w:b/>
                <w:bCs/>
              </w:rPr>
            </w:pPr>
            <w:r>
              <w:rPr>
                <w:rFonts w:cstheme="minorHAnsi"/>
                <w:b/>
                <w:bCs/>
              </w:rPr>
              <w:t>Rough Sleeping – Ministerial letter</w:t>
            </w:r>
            <w:r w:rsidR="000471E1">
              <w:rPr>
                <w:rFonts w:cstheme="minorHAnsi"/>
                <w:b/>
                <w:bCs/>
              </w:rPr>
              <w:t xml:space="preserve"> – Board champion update</w:t>
            </w:r>
          </w:p>
        </w:tc>
      </w:tr>
      <w:tr w:rsidR="00AB694C" w:rsidRPr="00402DFB" w14:paraId="5A41A02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3E5EC10B" w14:textId="77777777" w:rsidR="00AB694C" w:rsidRPr="00402DFB" w:rsidRDefault="00AB694C" w:rsidP="00AB694C">
            <w:pPr>
              <w:rPr>
                <w:rFonts w:cstheme="minorHAnsi"/>
                <w:b/>
                <w:color w:val="000000" w:themeColor="text1"/>
              </w:rPr>
            </w:pPr>
          </w:p>
        </w:tc>
        <w:tc>
          <w:tcPr>
            <w:tcW w:w="9062" w:type="dxa"/>
            <w:gridSpan w:val="5"/>
          </w:tcPr>
          <w:p w14:paraId="161FDAB8" w14:textId="1A7A6F9C" w:rsidR="00E00284" w:rsidRDefault="000471E1" w:rsidP="000471E1">
            <w:pPr>
              <w:rPr>
                <w:rFonts w:cstheme="minorHAnsi"/>
              </w:rPr>
            </w:pPr>
            <w:r>
              <w:rPr>
                <w:rFonts w:cstheme="minorHAnsi"/>
              </w:rPr>
              <w:t>Chair noted that a workshop had been held last Friday 14 March in Northallerton to discuss rough sleeping, hosted by Kim Robertshaw (KR) and Maggie Gibson.</w:t>
            </w:r>
          </w:p>
          <w:p w14:paraId="7B08289D" w14:textId="77777777" w:rsidR="000471E1" w:rsidRDefault="000471E1" w:rsidP="000471E1">
            <w:pPr>
              <w:rPr>
                <w:rFonts w:cstheme="minorHAnsi"/>
              </w:rPr>
            </w:pPr>
          </w:p>
          <w:p w14:paraId="58D61A2E" w14:textId="2CFAB183" w:rsidR="000471E1" w:rsidRDefault="000471E1" w:rsidP="000471E1">
            <w:pPr>
              <w:rPr>
                <w:rFonts w:cstheme="minorHAnsi"/>
              </w:rPr>
            </w:pPr>
            <w:r>
              <w:rPr>
                <w:rFonts w:cstheme="minorHAnsi"/>
              </w:rPr>
              <w:t>KR updated:</w:t>
            </w:r>
          </w:p>
          <w:p w14:paraId="7B98D35E" w14:textId="131CE213" w:rsidR="000471E1" w:rsidRPr="000471E1" w:rsidRDefault="000471E1" w:rsidP="000471E1">
            <w:pPr>
              <w:pStyle w:val="ListParagraph"/>
              <w:numPr>
                <w:ilvl w:val="0"/>
                <w:numId w:val="22"/>
              </w:numPr>
              <w:rPr>
                <w:rFonts w:cstheme="minorHAnsi"/>
              </w:rPr>
            </w:pPr>
            <w:r w:rsidRPr="000471E1">
              <w:rPr>
                <w:rFonts w:cstheme="minorHAnsi"/>
              </w:rPr>
              <w:t>The meeting was well attended.</w:t>
            </w:r>
          </w:p>
          <w:p w14:paraId="337D8CFA" w14:textId="34BC39BE" w:rsidR="000471E1" w:rsidRDefault="000471E1" w:rsidP="000471E1">
            <w:pPr>
              <w:pStyle w:val="ListParagraph"/>
              <w:numPr>
                <w:ilvl w:val="0"/>
                <w:numId w:val="22"/>
              </w:numPr>
              <w:rPr>
                <w:rFonts w:cstheme="minorHAnsi"/>
              </w:rPr>
            </w:pPr>
            <w:r w:rsidRPr="000471E1">
              <w:rPr>
                <w:rFonts w:cstheme="minorHAnsi"/>
              </w:rPr>
              <w:t xml:space="preserve">We would seek assistance from partners (internal and external) that would be interested in forming an action plan and taking that forward.  This would form </w:t>
            </w:r>
            <w:r w:rsidR="00BB6C8F">
              <w:rPr>
                <w:rFonts w:cstheme="minorHAnsi"/>
              </w:rPr>
              <w:t xml:space="preserve">part of </w:t>
            </w:r>
            <w:r w:rsidRPr="000471E1">
              <w:rPr>
                <w:rFonts w:cstheme="minorHAnsi"/>
              </w:rPr>
              <w:t>the “Prevention” sub-group.</w:t>
            </w:r>
          </w:p>
          <w:p w14:paraId="385966CB" w14:textId="33FFFCED" w:rsidR="000471E1" w:rsidRDefault="000471E1" w:rsidP="000471E1">
            <w:pPr>
              <w:pStyle w:val="ListParagraph"/>
              <w:numPr>
                <w:ilvl w:val="0"/>
                <w:numId w:val="22"/>
              </w:numPr>
              <w:rPr>
                <w:rFonts w:cstheme="minorHAnsi"/>
              </w:rPr>
            </w:pPr>
            <w:r>
              <w:rPr>
                <w:rFonts w:cstheme="minorHAnsi"/>
              </w:rPr>
              <w:t>Work was underway with HAS on a multi-disadvantaged offer and a workshop was schedule</w:t>
            </w:r>
            <w:r w:rsidR="00BB6C8F">
              <w:rPr>
                <w:rFonts w:cstheme="minorHAnsi"/>
              </w:rPr>
              <w:t>d</w:t>
            </w:r>
            <w:r>
              <w:rPr>
                <w:rFonts w:cstheme="minorHAnsi"/>
              </w:rPr>
              <w:t xml:space="preserve"> for tomorrow to consider how this could progress working towards April 2026. This work would include external partners.</w:t>
            </w:r>
          </w:p>
          <w:p w14:paraId="186534F5" w14:textId="0A135665" w:rsidR="000471E1" w:rsidRDefault="000471E1" w:rsidP="000471E1">
            <w:pPr>
              <w:pStyle w:val="ListParagraph"/>
              <w:numPr>
                <w:ilvl w:val="0"/>
                <w:numId w:val="22"/>
              </w:numPr>
              <w:rPr>
                <w:rFonts w:cstheme="minorHAnsi"/>
              </w:rPr>
            </w:pPr>
            <w:r>
              <w:rPr>
                <w:rFonts w:cstheme="minorHAnsi"/>
              </w:rPr>
              <w:lastRenderedPageBreak/>
              <w:t>We heard about the REACH project, where that works well and will consider how we could expand this service.</w:t>
            </w:r>
          </w:p>
          <w:p w14:paraId="6EAF1227" w14:textId="793550DC" w:rsidR="000471E1" w:rsidRDefault="000471E1" w:rsidP="000471E1">
            <w:pPr>
              <w:pStyle w:val="ListParagraph"/>
              <w:numPr>
                <w:ilvl w:val="0"/>
                <w:numId w:val="22"/>
              </w:numPr>
              <w:rPr>
                <w:rFonts w:cstheme="minorHAnsi"/>
              </w:rPr>
            </w:pPr>
            <w:r>
              <w:rPr>
                <w:rFonts w:cstheme="minorHAnsi"/>
              </w:rPr>
              <w:t>We could form a team to assist our most vulnerable customers, but we are always mindful that accommodation must be available to fulfil a service.</w:t>
            </w:r>
          </w:p>
          <w:p w14:paraId="04A303D3" w14:textId="77777777" w:rsidR="000471E1" w:rsidRDefault="000471E1" w:rsidP="000471E1">
            <w:pPr>
              <w:rPr>
                <w:rFonts w:cstheme="minorHAnsi"/>
              </w:rPr>
            </w:pPr>
          </w:p>
          <w:p w14:paraId="6E916C51" w14:textId="0AD20F83" w:rsidR="000471E1" w:rsidRDefault="000471E1" w:rsidP="000471E1">
            <w:pPr>
              <w:rPr>
                <w:rFonts w:cstheme="minorHAnsi"/>
              </w:rPr>
            </w:pPr>
            <w:r>
              <w:rPr>
                <w:rFonts w:cstheme="minorHAnsi"/>
              </w:rPr>
              <w:t>LW found it an interesting session, but it was evident that some organisations/areas that you might assume were communicating/working together, were not.</w:t>
            </w:r>
            <w:r w:rsidR="002757F9">
              <w:rPr>
                <w:rFonts w:cstheme="minorHAnsi"/>
              </w:rPr>
              <w:t xml:space="preserve"> HAS and housing were working hard to maintain a strong partnership. </w:t>
            </w:r>
          </w:p>
          <w:p w14:paraId="475139DC" w14:textId="77777777" w:rsidR="002757F9" w:rsidRDefault="002757F9" w:rsidP="000471E1">
            <w:pPr>
              <w:rPr>
                <w:rFonts w:cstheme="minorHAnsi"/>
              </w:rPr>
            </w:pPr>
          </w:p>
          <w:p w14:paraId="17DD6AF5" w14:textId="77777777" w:rsidR="002757F9" w:rsidRDefault="002757F9" w:rsidP="000471E1">
            <w:pPr>
              <w:rPr>
                <w:rFonts w:cstheme="minorHAnsi"/>
              </w:rPr>
            </w:pPr>
            <w:r>
              <w:rPr>
                <w:rFonts w:cstheme="minorHAnsi"/>
              </w:rPr>
              <w:t xml:space="preserve">Chair challenged the Board to think about what NYSAB brought to the party, e.g., why would a safeguarding be closed when an individual went to prison (short term), rather than keep it open. Could the team think differently to ensure added value, could we lobby and how could we use this mandated issue “rough sleeping”  to form a problem-solving model.  There are c. 40 people sleeping rough in North Yorkshire.  Chair asked that members of the board see this as a mini project to undertake.  </w:t>
            </w:r>
          </w:p>
          <w:p w14:paraId="1E9DBD31" w14:textId="77777777" w:rsidR="002757F9" w:rsidRDefault="002757F9" w:rsidP="000471E1">
            <w:pPr>
              <w:rPr>
                <w:rFonts w:cstheme="minorHAnsi"/>
              </w:rPr>
            </w:pPr>
          </w:p>
          <w:p w14:paraId="7BE4B587" w14:textId="7E96CDD6" w:rsidR="000471E1" w:rsidRDefault="002757F9" w:rsidP="000471E1">
            <w:pPr>
              <w:rPr>
                <w:rFonts w:cstheme="minorHAnsi"/>
              </w:rPr>
            </w:pPr>
            <w:r>
              <w:rPr>
                <w:rFonts w:cstheme="minorHAnsi"/>
              </w:rPr>
              <w:t>KR noted that highest demand was from Scarborough and Harrogate and several people had been accommodated under “sever</w:t>
            </w:r>
            <w:r w:rsidR="00BB6C8F">
              <w:rPr>
                <w:rFonts w:cstheme="minorHAnsi"/>
              </w:rPr>
              <w:t>e</w:t>
            </w:r>
            <w:r>
              <w:rPr>
                <w:rFonts w:cstheme="minorHAnsi"/>
              </w:rPr>
              <w:t xml:space="preserve"> weather provisions” recently, but that provision would be removed today.  This would have a knock-on effect for partners, e.g. North Yorkshire Police if people offend to gain accommodation, and emergency departments if people present to keep warm. </w:t>
            </w:r>
          </w:p>
          <w:p w14:paraId="30A380D4" w14:textId="77777777" w:rsidR="002757F9" w:rsidRDefault="002757F9" w:rsidP="000471E1">
            <w:pPr>
              <w:rPr>
                <w:rFonts w:cstheme="minorHAnsi"/>
              </w:rPr>
            </w:pPr>
          </w:p>
          <w:p w14:paraId="7F718C55" w14:textId="22DB6E63" w:rsidR="002757F9" w:rsidRDefault="002757F9" w:rsidP="000471E1">
            <w:pPr>
              <w:rPr>
                <w:rFonts w:cstheme="minorHAnsi"/>
              </w:rPr>
            </w:pPr>
            <w:r>
              <w:rPr>
                <w:rFonts w:cstheme="minorHAnsi"/>
              </w:rPr>
              <w:t>Chair reiterated that this was a priority for the Board, and particularly the three statutory partners. If the Board can tackle this issue, that would transfer into other areas.</w:t>
            </w:r>
          </w:p>
          <w:p w14:paraId="7E1E7F40" w14:textId="77777777" w:rsidR="000471E1" w:rsidRDefault="000471E1" w:rsidP="000471E1">
            <w:pPr>
              <w:rPr>
                <w:rFonts w:cstheme="minorHAnsi"/>
              </w:rPr>
            </w:pPr>
          </w:p>
          <w:p w14:paraId="76524678" w14:textId="2DF8B72C" w:rsidR="002757F9" w:rsidRDefault="002757F9" w:rsidP="000471E1">
            <w:pPr>
              <w:rPr>
                <w:rFonts w:cstheme="minorHAnsi"/>
              </w:rPr>
            </w:pPr>
            <w:r>
              <w:rPr>
                <w:rFonts w:cstheme="minorHAnsi"/>
              </w:rPr>
              <w:t>Members of NYSAB were shown the video of Richard Webb talking about the pods for rough sleepers in the Harrogate area:</w:t>
            </w:r>
          </w:p>
          <w:p w14:paraId="2705E896" w14:textId="77777777" w:rsidR="002757F9" w:rsidRPr="002757F9" w:rsidRDefault="00F33689" w:rsidP="002757F9">
            <w:pPr>
              <w:rPr>
                <w:sz w:val="24"/>
                <w:szCs w:val="24"/>
              </w:rPr>
            </w:pPr>
            <w:hyperlink r:id="rId16" w:history="1">
              <w:r w:rsidR="002757F9" w:rsidRPr="002757F9">
                <w:rPr>
                  <w:color w:val="0000FF"/>
                  <w:sz w:val="24"/>
                  <w:szCs w:val="24"/>
                  <w:u w:val="single"/>
                </w:rPr>
                <w:t>https://youtu.be/D3LhN_mAtUc</w:t>
              </w:r>
            </w:hyperlink>
          </w:p>
          <w:p w14:paraId="587EF2D0" w14:textId="77777777" w:rsidR="002757F9" w:rsidRDefault="002757F9" w:rsidP="000471E1">
            <w:pPr>
              <w:rPr>
                <w:rFonts w:cstheme="minorHAnsi"/>
              </w:rPr>
            </w:pPr>
          </w:p>
          <w:p w14:paraId="4253ABC8" w14:textId="1BE02B33" w:rsidR="0039336D" w:rsidRDefault="0039336D" w:rsidP="000471E1">
            <w:pPr>
              <w:rPr>
                <w:rFonts w:cstheme="minorHAnsi"/>
              </w:rPr>
            </w:pPr>
            <w:r>
              <w:rPr>
                <w:rFonts w:cstheme="minorHAnsi"/>
              </w:rPr>
              <w:t>KR reported that there was the budget to purchase pods for Scarborough, but it was difficult to identify a suitable location for the placement of pods.</w:t>
            </w:r>
          </w:p>
          <w:p w14:paraId="25376C47" w14:textId="4CD75B6B" w:rsidR="0039336D" w:rsidRPr="003652B6" w:rsidRDefault="0039336D" w:rsidP="000471E1">
            <w:pPr>
              <w:rPr>
                <w:rFonts w:cstheme="minorHAnsi"/>
              </w:rPr>
            </w:pPr>
          </w:p>
        </w:tc>
      </w:tr>
      <w:tr w:rsidR="00AB694C" w:rsidRPr="00402DFB" w14:paraId="29A7E6D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2A9F97F" w14:textId="50A10FDD" w:rsidR="00AB694C" w:rsidRPr="00402DFB" w:rsidRDefault="00033255" w:rsidP="00AB694C">
            <w:pPr>
              <w:rPr>
                <w:rFonts w:cstheme="minorHAnsi"/>
                <w:b/>
                <w:color w:val="000000" w:themeColor="text1"/>
              </w:rPr>
            </w:pPr>
            <w:r>
              <w:lastRenderedPageBreak/>
              <w:br w:type="page"/>
            </w:r>
            <w:r w:rsidR="00AB694C" w:rsidRPr="00402DFB">
              <w:rPr>
                <w:rFonts w:cstheme="minorHAnsi"/>
                <w:b/>
                <w:color w:val="000000" w:themeColor="text1"/>
              </w:rPr>
              <w:t xml:space="preserve">Item </w:t>
            </w:r>
            <w:r w:rsidR="00DD1D4C">
              <w:rPr>
                <w:rFonts w:cstheme="minorHAnsi"/>
                <w:b/>
                <w:color w:val="000000" w:themeColor="text1"/>
              </w:rPr>
              <w:t>1</w:t>
            </w:r>
            <w:r w:rsidR="007B163E">
              <w:rPr>
                <w:rFonts w:cstheme="minorHAnsi"/>
                <w:b/>
                <w:color w:val="000000" w:themeColor="text1"/>
              </w:rPr>
              <w:t>3</w:t>
            </w:r>
          </w:p>
        </w:tc>
        <w:tc>
          <w:tcPr>
            <w:tcW w:w="9062" w:type="dxa"/>
            <w:gridSpan w:val="5"/>
          </w:tcPr>
          <w:p w14:paraId="6DD5443E" w14:textId="77777777" w:rsidR="00AB694C" w:rsidRPr="003652B6" w:rsidRDefault="00DD1D4C" w:rsidP="009B6133">
            <w:pPr>
              <w:contextualSpacing/>
              <w:rPr>
                <w:rFonts w:cstheme="minorHAnsi"/>
                <w:b/>
                <w:bCs/>
              </w:rPr>
            </w:pPr>
            <w:r>
              <w:rPr>
                <w:rFonts w:cstheme="minorHAnsi"/>
                <w:b/>
                <w:bCs/>
              </w:rPr>
              <w:t>Any other business</w:t>
            </w:r>
          </w:p>
        </w:tc>
      </w:tr>
      <w:tr w:rsidR="00AB694C" w:rsidRPr="00402DFB" w14:paraId="11CE5CA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94F0080" w14:textId="77777777" w:rsidR="00AB694C" w:rsidRPr="00402DFB" w:rsidRDefault="00AB694C" w:rsidP="00AB694C">
            <w:pPr>
              <w:rPr>
                <w:rFonts w:cstheme="minorHAnsi"/>
                <w:b/>
                <w:color w:val="000000" w:themeColor="text1"/>
              </w:rPr>
            </w:pPr>
          </w:p>
        </w:tc>
        <w:tc>
          <w:tcPr>
            <w:tcW w:w="9062" w:type="dxa"/>
            <w:gridSpan w:val="5"/>
          </w:tcPr>
          <w:p w14:paraId="4146D595" w14:textId="43185A8B" w:rsidR="00462FB7" w:rsidRDefault="0039336D" w:rsidP="00632A06">
            <w:pPr>
              <w:rPr>
                <w:rFonts w:cstheme="minorHAnsi"/>
                <w:color w:val="000000" w:themeColor="text1"/>
              </w:rPr>
            </w:pPr>
            <w:r>
              <w:rPr>
                <w:rFonts w:cstheme="minorHAnsi"/>
                <w:color w:val="000000" w:themeColor="text1"/>
              </w:rPr>
              <w:t>Chair reported that he would like to include case studies</w:t>
            </w:r>
            <w:r w:rsidR="00DE42CB">
              <w:rPr>
                <w:rFonts w:cstheme="minorHAnsi"/>
                <w:color w:val="000000" w:themeColor="text1"/>
              </w:rPr>
              <w:t>/</w:t>
            </w:r>
            <w:r>
              <w:rPr>
                <w:rFonts w:cstheme="minorHAnsi"/>
                <w:color w:val="000000" w:themeColor="text1"/>
              </w:rPr>
              <w:t xml:space="preserve">presentations at board meetings to tease out issues and </w:t>
            </w:r>
            <w:r w:rsidR="00DE42CB">
              <w:rPr>
                <w:rFonts w:cstheme="minorHAnsi"/>
                <w:color w:val="000000" w:themeColor="text1"/>
              </w:rPr>
              <w:t xml:space="preserve">help </w:t>
            </w:r>
            <w:r>
              <w:rPr>
                <w:rFonts w:cstheme="minorHAnsi"/>
                <w:color w:val="000000" w:themeColor="text1"/>
              </w:rPr>
              <w:t>understand problems faced within the region around safeguarding if members would welcome this.</w:t>
            </w:r>
          </w:p>
          <w:p w14:paraId="7222B894" w14:textId="77777777" w:rsidR="0039336D" w:rsidRDefault="0039336D" w:rsidP="00632A06">
            <w:pPr>
              <w:rPr>
                <w:rFonts w:cstheme="minorHAnsi"/>
                <w:color w:val="000000" w:themeColor="text1"/>
              </w:rPr>
            </w:pPr>
          </w:p>
          <w:p w14:paraId="3443A98D" w14:textId="6D6DAAC9" w:rsidR="0039336D" w:rsidRDefault="0039336D" w:rsidP="00632A06">
            <w:pPr>
              <w:rPr>
                <w:rFonts w:cstheme="minorHAnsi"/>
                <w:color w:val="000000" w:themeColor="text1"/>
              </w:rPr>
            </w:pPr>
            <w:r>
              <w:rPr>
                <w:rFonts w:cstheme="minorHAnsi"/>
                <w:color w:val="000000" w:themeColor="text1"/>
              </w:rPr>
              <w:t>Chair asked members of NYSAB to email any ideas that they may have to the business unit and thanked members for attending the meeting.</w:t>
            </w:r>
          </w:p>
          <w:p w14:paraId="2C2490A9" w14:textId="05418D20" w:rsidR="0039336D" w:rsidRPr="00782009" w:rsidRDefault="0039336D" w:rsidP="00632A06">
            <w:pPr>
              <w:rPr>
                <w:rFonts w:cstheme="minorHAnsi"/>
                <w:color w:val="000000" w:themeColor="text1"/>
              </w:rPr>
            </w:pPr>
          </w:p>
        </w:tc>
      </w:tr>
      <w:tr w:rsidR="00AB694C" w:rsidRPr="00402DFB" w14:paraId="7D883E8B"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7" w:type="dxa"/>
            <w:gridSpan w:val="6"/>
          </w:tcPr>
          <w:p w14:paraId="34C4D0BA" w14:textId="77777777" w:rsidR="00AB694C" w:rsidRPr="00402DFB" w:rsidRDefault="00AB694C" w:rsidP="00AB694C">
            <w:pPr>
              <w:rPr>
                <w:rFonts w:cstheme="minorHAnsi"/>
                <w:b/>
                <w:color w:val="000000" w:themeColor="text1"/>
              </w:rPr>
            </w:pPr>
            <w:r w:rsidRPr="00402DFB">
              <w:rPr>
                <w:rFonts w:cstheme="minorHAnsi"/>
              </w:rPr>
              <w:br w:type="page"/>
            </w:r>
            <w:r w:rsidRPr="00402DFB">
              <w:rPr>
                <w:rFonts w:cstheme="minorHAnsi"/>
                <w:b/>
                <w:color w:val="000000" w:themeColor="text1"/>
              </w:rPr>
              <w:t>Calendar of Meetings</w:t>
            </w:r>
          </w:p>
        </w:tc>
      </w:tr>
      <w:tr w:rsidR="00AB694C" w:rsidRPr="0083794D" w14:paraId="120F61D7"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15" w:type="dxa"/>
          </w:tcPr>
          <w:p w14:paraId="6ED44591" w14:textId="77777777" w:rsidR="00AB694C" w:rsidRPr="0083794D" w:rsidRDefault="00AB694C" w:rsidP="00AB694C">
            <w:pPr>
              <w:rPr>
                <w:rFonts w:cstheme="minorHAnsi"/>
                <w:b/>
                <w:color w:val="000000" w:themeColor="text1"/>
              </w:rPr>
            </w:pPr>
          </w:p>
        </w:tc>
        <w:tc>
          <w:tcPr>
            <w:tcW w:w="9062" w:type="dxa"/>
            <w:gridSpan w:val="5"/>
          </w:tcPr>
          <w:p w14:paraId="52852532" w14:textId="77777777" w:rsidR="0083794D" w:rsidRPr="0083794D" w:rsidRDefault="0083794D" w:rsidP="0083794D">
            <w:pPr>
              <w:contextualSpacing/>
              <w:rPr>
                <w:rFonts w:cstheme="minorHAnsi"/>
              </w:rPr>
            </w:pPr>
            <w:r w:rsidRPr="0083794D">
              <w:rPr>
                <w:rFonts w:cstheme="minorHAnsi"/>
              </w:rPr>
              <w:t xml:space="preserve">Wednesday 25 June 2025 </w:t>
            </w:r>
            <w:r w:rsidRPr="0083794D">
              <w:rPr>
                <w:rFonts w:cstheme="minorHAnsi"/>
              </w:rPr>
              <w:tab/>
            </w:r>
            <w:r w:rsidRPr="0083794D">
              <w:rPr>
                <w:rFonts w:cstheme="minorHAnsi"/>
              </w:rPr>
              <w:tab/>
              <w:t>at 11.00 am via Teams</w:t>
            </w:r>
          </w:p>
          <w:p w14:paraId="58F0C9AD" w14:textId="77777777" w:rsidR="0083794D" w:rsidRPr="0083794D" w:rsidRDefault="0083794D" w:rsidP="0083794D">
            <w:pPr>
              <w:contextualSpacing/>
              <w:rPr>
                <w:rFonts w:cstheme="minorHAnsi"/>
              </w:rPr>
            </w:pPr>
            <w:r w:rsidRPr="0083794D">
              <w:rPr>
                <w:rFonts w:cstheme="minorHAnsi"/>
              </w:rPr>
              <w:t xml:space="preserve">Wednesday 17 September 2025 </w:t>
            </w:r>
            <w:r w:rsidRPr="0083794D">
              <w:rPr>
                <w:rFonts w:cstheme="minorHAnsi"/>
              </w:rPr>
              <w:tab/>
              <w:t>at 11.00 am via Teams</w:t>
            </w:r>
          </w:p>
          <w:p w14:paraId="2875DBDF" w14:textId="77777777" w:rsidR="0083794D" w:rsidRPr="0083794D" w:rsidRDefault="0083794D" w:rsidP="0083794D">
            <w:pPr>
              <w:contextualSpacing/>
              <w:rPr>
                <w:rFonts w:cstheme="minorHAnsi"/>
              </w:rPr>
            </w:pPr>
            <w:r w:rsidRPr="0083794D">
              <w:rPr>
                <w:rFonts w:cstheme="minorHAnsi"/>
              </w:rPr>
              <w:t>Monday 15 December 2025</w:t>
            </w:r>
            <w:r w:rsidRPr="0083794D">
              <w:rPr>
                <w:rFonts w:cstheme="minorHAnsi"/>
              </w:rPr>
              <w:tab/>
            </w:r>
            <w:r w:rsidRPr="0083794D">
              <w:rPr>
                <w:rFonts w:cstheme="minorHAnsi"/>
              </w:rPr>
              <w:tab/>
              <w:t>at 11.00 am via Teams</w:t>
            </w:r>
          </w:p>
          <w:p w14:paraId="4C80D4AD" w14:textId="77777777" w:rsidR="00AB694C" w:rsidRDefault="0083794D" w:rsidP="0083794D">
            <w:pPr>
              <w:rPr>
                <w:rFonts w:cstheme="minorHAnsi"/>
              </w:rPr>
            </w:pPr>
            <w:r w:rsidRPr="0083794D">
              <w:rPr>
                <w:rFonts w:cstheme="minorHAnsi"/>
              </w:rPr>
              <w:t xml:space="preserve">Wednesday 18th March 2026 </w:t>
            </w:r>
            <w:r w:rsidRPr="0083794D">
              <w:rPr>
                <w:rFonts w:cstheme="minorHAnsi"/>
              </w:rPr>
              <w:tab/>
            </w:r>
            <w:r>
              <w:rPr>
                <w:rFonts w:cstheme="minorHAnsi"/>
              </w:rPr>
              <w:tab/>
            </w:r>
            <w:r w:rsidRPr="0083794D">
              <w:rPr>
                <w:rFonts w:cstheme="minorHAnsi"/>
              </w:rPr>
              <w:t>at 11.00 am via Teams</w:t>
            </w:r>
          </w:p>
          <w:p w14:paraId="056BC273" w14:textId="77777777" w:rsidR="0083794D" w:rsidRPr="0083794D" w:rsidRDefault="0083794D" w:rsidP="0083794D">
            <w:pPr>
              <w:rPr>
                <w:rFonts w:cstheme="minorHAnsi"/>
                <w:color w:val="000000" w:themeColor="text1"/>
              </w:rPr>
            </w:pPr>
          </w:p>
        </w:tc>
      </w:tr>
    </w:tbl>
    <w:p w14:paraId="73292116" w14:textId="77777777" w:rsidR="007C2913" w:rsidRPr="0083794D" w:rsidRDefault="007C2913" w:rsidP="008E471F">
      <w:pPr>
        <w:spacing w:after="0"/>
        <w:rPr>
          <w:rFonts w:cstheme="minorHAnsi"/>
          <w:color w:val="000000" w:themeColor="text1"/>
        </w:rPr>
      </w:pPr>
    </w:p>
    <w:sectPr w:rsidR="007C2913" w:rsidRPr="0083794D" w:rsidSect="001C6271">
      <w:headerReference w:type="even" r:id="rId17"/>
      <w:headerReference w:type="default" r:id="rId18"/>
      <w:footerReference w:type="default" r:id="rId19"/>
      <w:headerReference w:type="first" r:id="rId20"/>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C08F" w14:textId="77777777" w:rsidR="00EC397B" w:rsidRDefault="00EC397B" w:rsidP="00197DEB">
      <w:pPr>
        <w:spacing w:after="0" w:line="240" w:lineRule="auto"/>
      </w:pPr>
      <w:r>
        <w:separator/>
      </w:r>
    </w:p>
  </w:endnote>
  <w:endnote w:type="continuationSeparator" w:id="0">
    <w:p w14:paraId="1F7E3F7D" w14:textId="77777777" w:rsidR="00EC397B" w:rsidRDefault="00EC397B" w:rsidP="0019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51131"/>
      <w:docPartObj>
        <w:docPartGallery w:val="Page Numbers (Bottom of Page)"/>
        <w:docPartUnique/>
      </w:docPartObj>
    </w:sdtPr>
    <w:sdtEndPr/>
    <w:sdtContent>
      <w:sdt>
        <w:sdtPr>
          <w:id w:val="1728636285"/>
          <w:docPartObj>
            <w:docPartGallery w:val="Page Numbers (Top of Page)"/>
            <w:docPartUnique/>
          </w:docPartObj>
        </w:sdtPr>
        <w:sdtEndPr/>
        <w:sdtContent>
          <w:p w14:paraId="658CFE8C" w14:textId="77777777" w:rsidR="003C5B09" w:rsidRDefault="009478D2">
            <w:pPr>
              <w:pStyle w:val="Footer"/>
              <w:jc w:val="center"/>
            </w:pPr>
            <w:r>
              <w:rPr>
                <w:noProof/>
                <w:lang w:eastAsia="en-GB"/>
              </w:rPr>
              <mc:AlternateContent>
                <mc:Choice Requires="wps">
                  <w:drawing>
                    <wp:anchor distT="0" distB="0" distL="114300" distR="114300" simplePos="0" relativeHeight="251657216" behindDoc="0" locked="0" layoutInCell="0" allowOverlap="1" wp14:anchorId="757B0FD8" wp14:editId="0D1BDAD1">
                      <wp:simplePos x="0" y="0"/>
                      <wp:positionH relativeFrom="page">
                        <wp:posOffset>-3076575</wp:posOffset>
                      </wp:positionH>
                      <wp:positionV relativeFrom="bottomMargin">
                        <wp:align>top</wp:align>
                      </wp:positionV>
                      <wp:extent cx="7560310" cy="273050"/>
                      <wp:effectExtent l="0" t="0" r="0" b="12700"/>
                      <wp:wrapNone/>
                      <wp:docPr id="2" name="MSIPCM633d4a2a8402fc78b72edd1b"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D7F75"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7B0FD8" id="_x0000_t202" coordsize="21600,21600" o:spt="202" path="m,l,21600r21600,l21600,xe">
                      <v:stroke joinstyle="miter"/>
                      <v:path gradientshapeok="t" o:connecttype="rect"/>
                    </v:shapetype>
                    <v:shape id="MSIPCM633d4a2a8402fc78b72edd1b" o:spid="_x0000_s1026" type="#_x0000_t202" alt="{&quot;HashCode&quot;:-27485075,&quot;Height&quot;:841.0,&quot;Width&quot;:595.0,&quot;Placement&quot;:&quot;Footer&quot;,&quot;Index&quot;:&quot;Primary&quot;,&quot;Section&quot;:1,&quot;Top&quot;:0.0,&quot;Left&quot;:0.0}" style="position:absolute;left:0;text-align:left;margin-left:-242.25pt;margin-top:0;width:595.3pt;height:21.5pt;z-index:251657216;visibility:visible;mso-wrap-style:square;mso-wrap-distance-left:9pt;mso-wrap-distance-top:0;mso-wrap-distance-right:9pt;mso-wrap-distance-bottom:0;mso-position-horizontal:absolute;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" o:allowincell="f" filled="f" stroked="f" strokeweight=".5pt">
                      <v:textbox inset=",0,,0">
                        <w:txbxContent>
                          <w:p w14:paraId="035D7F75"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v:textbox>
                      <w10:wrap anchorx="page" anchory="margin"/>
                    </v:shape>
                  </w:pict>
                </mc:Fallback>
              </mc:AlternateContent>
            </w:r>
            <w:r w:rsidR="003C5B09">
              <w:t xml:space="preserve">Page </w:t>
            </w:r>
            <w:r w:rsidR="003C5B09">
              <w:rPr>
                <w:b/>
                <w:bCs/>
                <w:sz w:val="24"/>
                <w:szCs w:val="24"/>
              </w:rPr>
              <w:fldChar w:fldCharType="begin"/>
            </w:r>
            <w:r w:rsidR="003C5B09">
              <w:rPr>
                <w:b/>
                <w:bCs/>
              </w:rPr>
              <w:instrText xml:space="preserve"> PAGE </w:instrText>
            </w:r>
            <w:r w:rsidR="003C5B09">
              <w:rPr>
                <w:b/>
                <w:bCs/>
                <w:sz w:val="24"/>
                <w:szCs w:val="24"/>
              </w:rPr>
              <w:fldChar w:fldCharType="separate"/>
            </w:r>
            <w:r w:rsidR="00B05845">
              <w:rPr>
                <w:b/>
                <w:bCs/>
                <w:noProof/>
              </w:rPr>
              <w:t>5</w:t>
            </w:r>
            <w:r w:rsidR="003C5B09">
              <w:rPr>
                <w:b/>
                <w:bCs/>
                <w:sz w:val="24"/>
                <w:szCs w:val="24"/>
              </w:rPr>
              <w:fldChar w:fldCharType="end"/>
            </w:r>
            <w:r w:rsidR="003C5B09">
              <w:t xml:space="preserve"> of </w:t>
            </w:r>
            <w:r w:rsidR="003C5B09">
              <w:rPr>
                <w:b/>
                <w:bCs/>
                <w:sz w:val="24"/>
                <w:szCs w:val="24"/>
              </w:rPr>
              <w:fldChar w:fldCharType="begin"/>
            </w:r>
            <w:r w:rsidR="003C5B09">
              <w:rPr>
                <w:b/>
                <w:bCs/>
              </w:rPr>
              <w:instrText xml:space="preserve"> NUMPAGES  </w:instrText>
            </w:r>
            <w:r w:rsidR="003C5B09">
              <w:rPr>
                <w:b/>
                <w:bCs/>
                <w:sz w:val="24"/>
                <w:szCs w:val="24"/>
              </w:rPr>
              <w:fldChar w:fldCharType="separate"/>
            </w:r>
            <w:r w:rsidR="00B05845">
              <w:rPr>
                <w:b/>
                <w:bCs/>
                <w:noProof/>
              </w:rPr>
              <w:t>6</w:t>
            </w:r>
            <w:r w:rsidR="003C5B09">
              <w:rPr>
                <w:b/>
                <w:bCs/>
                <w:sz w:val="24"/>
                <w:szCs w:val="24"/>
              </w:rPr>
              <w:fldChar w:fldCharType="end"/>
            </w:r>
          </w:p>
        </w:sdtContent>
      </w:sdt>
    </w:sdtContent>
  </w:sdt>
  <w:p w14:paraId="6D0E2D5A" w14:textId="77777777" w:rsidR="003C5B09" w:rsidRDefault="003C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861F" w14:textId="77777777" w:rsidR="00EC397B" w:rsidRDefault="00EC397B" w:rsidP="00197DEB">
      <w:pPr>
        <w:spacing w:after="0" w:line="240" w:lineRule="auto"/>
      </w:pPr>
      <w:r>
        <w:separator/>
      </w:r>
    </w:p>
  </w:footnote>
  <w:footnote w:type="continuationSeparator" w:id="0">
    <w:p w14:paraId="17F2EDEC" w14:textId="77777777" w:rsidR="00EC397B" w:rsidRDefault="00EC397B" w:rsidP="0019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215C" w14:textId="7A897C0D" w:rsidR="003C5B09" w:rsidRDefault="003C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88E4" w14:textId="0768FCAE" w:rsidR="003C5B09" w:rsidRDefault="003C5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A945" w14:textId="3B991362" w:rsidR="003C5B09" w:rsidRDefault="003C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244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336CE9"/>
    <w:multiLevelType w:val="hybridMultilevel"/>
    <w:tmpl w:val="0FD6E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E407F"/>
    <w:multiLevelType w:val="hybridMultilevel"/>
    <w:tmpl w:val="F590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17456"/>
    <w:multiLevelType w:val="hybridMultilevel"/>
    <w:tmpl w:val="4B16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6157F"/>
    <w:multiLevelType w:val="hybridMultilevel"/>
    <w:tmpl w:val="98E057B8"/>
    <w:lvl w:ilvl="0" w:tplc="ACDE71E6">
      <w:start w:val="1"/>
      <w:numFmt w:val="bullet"/>
      <w:lvlText w:val="•"/>
      <w:lvlJc w:val="left"/>
      <w:pPr>
        <w:tabs>
          <w:tab w:val="num" w:pos="720"/>
        </w:tabs>
        <w:ind w:left="720" w:hanging="360"/>
      </w:pPr>
      <w:rPr>
        <w:rFonts w:ascii="Arial" w:hAnsi="Arial" w:hint="default"/>
      </w:rPr>
    </w:lvl>
    <w:lvl w:ilvl="1" w:tplc="F646A3DC" w:tentative="1">
      <w:start w:val="1"/>
      <w:numFmt w:val="bullet"/>
      <w:lvlText w:val="•"/>
      <w:lvlJc w:val="left"/>
      <w:pPr>
        <w:tabs>
          <w:tab w:val="num" w:pos="1440"/>
        </w:tabs>
        <w:ind w:left="1440" w:hanging="360"/>
      </w:pPr>
      <w:rPr>
        <w:rFonts w:ascii="Arial" w:hAnsi="Arial" w:hint="default"/>
      </w:rPr>
    </w:lvl>
    <w:lvl w:ilvl="2" w:tplc="CE901AE8" w:tentative="1">
      <w:start w:val="1"/>
      <w:numFmt w:val="bullet"/>
      <w:lvlText w:val="•"/>
      <w:lvlJc w:val="left"/>
      <w:pPr>
        <w:tabs>
          <w:tab w:val="num" w:pos="2160"/>
        </w:tabs>
        <w:ind w:left="2160" w:hanging="360"/>
      </w:pPr>
      <w:rPr>
        <w:rFonts w:ascii="Arial" w:hAnsi="Arial" w:hint="default"/>
      </w:rPr>
    </w:lvl>
    <w:lvl w:ilvl="3" w:tplc="76DC4EE2" w:tentative="1">
      <w:start w:val="1"/>
      <w:numFmt w:val="bullet"/>
      <w:lvlText w:val="•"/>
      <w:lvlJc w:val="left"/>
      <w:pPr>
        <w:tabs>
          <w:tab w:val="num" w:pos="2880"/>
        </w:tabs>
        <w:ind w:left="2880" w:hanging="360"/>
      </w:pPr>
      <w:rPr>
        <w:rFonts w:ascii="Arial" w:hAnsi="Arial" w:hint="default"/>
      </w:rPr>
    </w:lvl>
    <w:lvl w:ilvl="4" w:tplc="BAAE1D40" w:tentative="1">
      <w:start w:val="1"/>
      <w:numFmt w:val="bullet"/>
      <w:lvlText w:val="•"/>
      <w:lvlJc w:val="left"/>
      <w:pPr>
        <w:tabs>
          <w:tab w:val="num" w:pos="3600"/>
        </w:tabs>
        <w:ind w:left="3600" w:hanging="360"/>
      </w:pPr>
      <w:rPr>
        <w:rFonts w:ascii="Arial" w:hAnsi="Arial" w:hint="default"/>
      </w:rPr>
    </w:lvl>
    <w:lvl w:ilvl="5" w:tplc="9B860F40" w:tentative="1">
      <w:start w:val="1"/>
      <w:numFmt w:val="bullet"/>
      <w:lvlText w:val="•"/>
      <w:lvlJc w:val="left"/>
      <w:pPr>
        <w:tabs>
          <w:tab w:val="num" w:pos="4320"/>
        </w:tabs>
        <w:ind w:left="4320" w:hanging="360"/>
      </w:pPr>
      <w:rPr>
        <w:rFonts w:ascii="Arial" w:hAnsi="Arial" w:hint="default"/>
      </w:rPr>
    </w:lvl>
    <w:lvl w:ilvl="6" w:tplc="8DA80A16" w:tentative="1">
      <w:start w:val="1"/>
      <w:numFmt w:val="bullet"/>
      <w:lvlText w:val="•"/>
      <w:lvlJc w:val="left"/>
      <w:pPr>
        <w:tabs>
          <w:tab w:val="num" w:pos="5040"/>
        </w:tabs>
        <w:ind w:left="5040" w:hanging="360"/>
      </w:pPr>
      <w:rPr>
        <w:rFonts w:ascii="Arial" w:hAnsi="Arial" w:hint="default"/>
      </w:rPr>
    </w:lvl>
    <w:lvl w:ilvl="7" w:tplc="30CED502" w:tentative="1">
      <w:start w:val="1"/>
      <w:numFmt w:val="bullet"/>
      <w:lvlText w:val="•"/>
      <w:lvlJc w:val="left"/>
      <w:pPr>
        <w:tabs>
          <w:tab w:val="num" w:pos="5760"/>
        </w:tabs>
        <w:ind w:left="5760" w:hanging="360"/>
      </w:pPr>
      <w:rPr>
        <w:rFonts w:ascii="Arial" w:hAnsi="Arial" w:hint="default"/>
      </w:rPr>
    </w:lvl>
    <w:lvl w:ilvl="8" w:tplc="39889F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A62D2"/>
    <w:multiLevelType w:val="hybridMultilevel"/>
    <w:tmpl w:val="DC5EA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02255"/>
    <w:multiLevelType w:val="hybridMultilevel"/>
    <w:tmpl w:val="A1745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1569D"/>
    <w:multiLevelType w:val="hybridMultilevel"/>
    <w:tmpl w:val="03E0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11A17"/>
    <w:multiLevelType w:val="hybridMultilevel"/>
    <w:tmpl w:val="0F66F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06445"/>
    <w:multiLevelType w:val="hybridMultilevel"/>
    <w:tmpl w:val="CB2A9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E01A41"/>
    <w:multiLevelType w:val="hybridMultilevel"/>
    <w:tmpl w:val="B0E82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63531D"/>
    <w:multiLevelType w:val="hybridMultilevel"/>
    <w:tmpl w:val="84E8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645BA"/>
    <w:multiLevelType w:val="hybridMultilevel"/>
    <w:tmpl w:val="7CF09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A16799"/>
    <w:multiLevelType w:val="hybridMultilevel"/>
    <w:tmpl w:val="4444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1907F9"/>
    <w:multiLevelType w:val="hybridMultilevel"/>
    <w:tmpl w:val="133E7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F219BB"/>
    <w:multiLevelType w:val="hybridMultilevel"/>
    <w:tmpl w:val="9E76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294108"/>
    <w:multiLevelType w:val="hybridMultilevel"/>
    <w:tmpl w:val="175A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01123"/>
    <w:multiLevelType w:val="hybridMultilevel"/>
    <w:tmpl w:val="24D2F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D650B6"/>
    <w:multiLevelType w:val="hybridMultilevel"/>
    <w:tmpl w:val="F272C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6E7A82"/>
    <w:multiLevelType w:val="hybridMultilevel"/>
    <w:tmpl w:val="287A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290B84"/>
    <w:multiLevelType w:val="hybridMultilevel"/>
    <w:tmpl w:val="E8F22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D3DEE"/>
    <w:multiLevelType w:val="hybridMultilevel"/>
    <w:tmpl w:val="18166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BB361B"/>
    <w:multiLevelType w:val="hybridMultilevel"/>
    <w:tmpl w:val="BCCA2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770983">
    <w:abstractNumId w:val="0"/>
  </w:num>
  <w:num w:numId="2" w16cid:durableId="2082364740">
    <w:abstractNumId w:val="9"/>
  </w:num>
  <w:num w:numId="3" w16cid:durableId="86000383">
    <w:abstractNumId w:val="20"/>
  </w:num>
  <w:num w:numId="4" w16cid:durableId="50614431">
    <w:abstractNumId w:val="7"/>
  </w:num>
  <w:num w:numId="5" w16cid:durableId="408844159">
    <w:abstractNumId w:val="2"/>
  </w:num>
  <w:num w:numId="6" w16cid:durableId="618338062">
    <w:abstractNumId w:val="10"/>
  </w:num>
  <w:num w:numId="7" w16cid:durableId="1493597419">
    <w:abstractNumId w:val="3"/>
  </w:num>
  <w:num w:numId="8" w16cid:durableId="1564750040">
    <w:abstractNumId w:val="1"/>
  </w:num>
  <w:num w:numId="9" w16cid:durableId="560600399">
    <w:abstractNumId w:val="6"/>
  </w:num>
  <w:num w:numId="10" w16cid:durableId="775826269">
    <w:abstractNumId w:val="16"/>
  </w:num>
  <w:num w:numId="11" w16cid:durableId="2055419869">
    <w:abstractNumId w:val="17"/>
  </w:num>
  <w:num w:numId="12" w16cid:durableId="997074167">
    <w:abstractNumId w:val="14"/>
  </w:num>
  <w:num w:numId="13" w16cid:durableId="1343774485">
    <w:abstractNumId w:val="21"/>
  </w:num>
  <w:num w:numId="14" w16cid:durableId="849955389">
    <w:abstractNumId w:val="4"/>
  </w:num>
  <w:num w:numId="15" w16cid:durableId="596905725">
    <w:abstractNumId w:val="13"/>
  </w:num>
  <w:num w:numId="16" w16cid:durableId="1787433132">
    <w:abstractNumId w:val="15"/>
  </w:num>
  <w:num w:numId="17" w16cid:durableId="876164819">
    <w:abstractNumId w:val="22"/>
  </w:num>
  <w:num w:numId="18" w16cid:durableId="1993365548">
    <w:abstractNumId w:val="19"/>
  </w:num>
  <w:num w:numId="19" w16cid:durableId="57896994">
    <w:abstractNumId w:val="5"/>
  </w:num>
  <w:num w:numId="20" w16cid:durableId="699159452">
    <w:abstractNumId w:val="12"/>
  </w:num>
  <w:num w:numId="21" w16cid:durableId="1909998010">
    <w:abstractNumId w:val="11"/>
  </w:num>
  <w:num w:numId="22" w16cid:durableId="42558408">
    <w:abstractNumId w:val="18"/>
  </w:num>
  <w:num w:numId="23" w16cid:durableId="172248580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5"/>
    <w:rsid w:val="000000E4"/>
    <w:rsid w:val="000005D4"/>
    <w:rsid w:val="00000628"/>
    <w:rsid w:val="00000C7B"/>
    <w:rsid w:val="00000E27"/>
    <w:rsid w:val="0000165B"/>
    <w:rsid w:val="000018A8"/>
    <w:rsid w:val="000023E0"/>
    <w:rsid w:val="00003A7E"/>
    <w:rsid w:val="00004B74"/>
    <w:rsid w:val="00004F6C"/>
    <w:rsid w:val="00005A19"/>
    <w:rsid w:val="00005B58"/>
    <w:rsid w:val="00005D4A"/>
    <w:rsid w:val="000068F0"/>
    <w:rsid w:val="00011212"/>
    <w:rsid w:val="000135D4"/>
    <w:rsid w:val="00013AAB"/>
    <w:rsid w:val="00013D9C"/>
    <w:rsid w:val="00013F26"/>
    <w:rsid w:val="000150B4"/>
    <w:rsid w:val="00015B0F"/>
    <w:rsid w:val="000167E2"/>
    <w:rsid w:val="00016A6C"/>
    <w:rsid w:val="000176FC"/>
    <w:rsid w:val="00020700"/>
    <w:rsid w:val="00020D46"/>
    <w:rsid w:val="0002169C"/>
    <w:rsid w:val="00022250"/>
    <w:rsid w:val="00022FA9"/>
    <w:rsid w:val="0002480C"/>
    <w:rsid w:val="00025630"/>
    <w:rsid w:val="000264E6"/>
    <w:rsid w:val="0002699D"/>
    <w:rsid w:val="00030726"/>
    <w:rsid w:val="00030B98"/>
    <w:rsid w:val="00032059"/>
    <w:rsid w:val="00032D8A"/>
    <w:rsid w:val="00033255"/>
    <w:rsid w:val="00035A48"/>
    <w:rsid w:val="00036A7A"/>
    <w:rsid w:val="00040A55"/>
    <w:rsid w:val="000420B2"/>
    <w:rsid w:val="00042A27"/>
    <w:rsid w:val="000471E1"/>
    <w:rsid w:val="00047D84"/>
    <w:rsid w:val="00050174"/>
    <w:rsid w:val="00050939"/>
    <w:rsid w:val="0005104A"/>
    <w:rsid w:val="000510C8"/>
    <w:rsid w:val="00052DBB"/>
    <w:rsid w:val="00053DFB"/>
    <w:rsid w:val="00054846"/>
    <w:rsid w:val="00055432"/>
    <w:rsid w:val="0005556F"/>
    <w:rsid w:val="00056461"/>
    <w:rsid w:val="00056950"/>
    <w:rsid w:val="00057D5C"/>
    <w:rsid w:val="00061E11"/>
    <w:rsid w:val="000621BC"/>
    <w:rsid w:val="00062DDC"/>
    <w:rsid w:val="00063329"/>
    <w:rsid w:val="00063D4F"/>
    <w:rsid w:val="000652E7"/>
    <w:rsid w:val="00066A63"/>
    <w:rsid w:val="000678B1"/>
    <w:rsid w:val="00067D57"/>
    <w:rsid w:val="00070A39"/>
    <w:rsid w:val="00072282"/>
    <w:rsid w:val="0007299B"/>
    <w:rsid w:val="000729E9"/>
    <w:rsid w:val="00074F82"/>
    <w:rsid w:val="00076843"/>
    <w:rsid w:val="00077B09"/>
    <w:rsid w:val="00080680"/>
    <w:rsid w:val="00081F48"/>
    <w:rsid w:val="00082484"/>
    <w:rsid w:val="000837AB"/>
    <w:rsid w:val="00083F71"/>
    <w:rsid w:val="0008409E"/>
    <w:rsid w:val="00086481"/>
    <w:rsid w:val="00087127"/>
    <w:rsid w:val="00087235"/>
    <w:rsid w:val="00087BDF"/>
    <w:rsid w:val="00091802"/>
    <w:rsid w:val="00093B41"/>
    <w:rsid w:val="00093CCE"/>
    <w:rsid w:val="000944C3"/>
    <w:rsid w:val="0009503D"/>
    <w:rsid w:val="00097684"/>
    <w:rsid w:val="00097B94"/>
    <w:rsid w:val="000A1376"/>
    <w:rsid w:val="000A1ED0"/>
    <w:rsid w:val="000A20CF"/>
    <w:rsid w:val="000A267F"/>
    <w:rsid w:val="000A350D"/>
    <w:rsid w:val="000A4C96"/>
    <w:rsid w:val="000A4F06"/>
    <w:rsid w:val="000A5804"/>
    <w:rsid w:val="000A5D83"/>
    <w:rsid w:val="000A6BB9"/>
    <w:rsid w:val="000A6CEA"/>
    <w:rsid w:val="000B0207"/>
    <w:rsid w:val="000B2988"/>
    <w:rsid w:val="000B3833"/>
    <w:rsid w:val="000B474C"/>
    <w:rsid w:val="000B6DEB"/>
    <w:rsid w:val="000B75E3"/>
    <w:rsid w:val="000B7630"/>
    <w:rsid w:val="000C0DA4"/>
    <w:rsid w:val="000C1067"/>
    <w:rsid w:val="000C260A"/>
    <w:rsid w:val="000C2D81"/>
    <w:rsid w:val="000C4B8D"/>
    <w:rsid w:val="000C4C0C"/>
    <w:rsid w:val="000C5390"/>
    <w:rsid w:val="000C6009"/>
    <w:rsid w:val="000D0060"/>
    <w:rsid w:val="000D15E3"/>
    <w:rsid w:val="000D2395"/>
    <w:rsid w:val="000D299C"/>
    <w:rsid w:val="000D3A00"/>
    <w:rsid w:val="000D5C3A"/>
    <w:rsid w:val="000D5DB1"/>
    <w:rsid w:val="000D7CD3"/>
    <w:rsid w:val="000E030E"/>
    <w:rsid w:val="000E0D90"/>
    <w:rsid w:val="000E18DC"/>
    <w:rsid w:val="000E2C86"/>
    <w:rsid w:val="000E2F85"/>
    <w:rsid w:val="000E38A0"/>
    <w:rsid w:val="000E3B48"/>
    <w:rsid w:val="000E6DC8"/>
    <w:rsid w:val="000F0543"/>
    <w:rsid w:val="000F09B3"/>
    <w:rsid w:val="000F165B"/>
    <w:rsid w:val="000F2997"/>
    <w:rsid w:val="000F39EA"/>
    <w:rsid w:val="000F3A9C"/>
    <w:rsid w:val="000F3C38"/>
    <w:rsid w:val="000F3D0B"/>
    <w:rsid w:val="000F4773"/>
    <w:rsid w:val="000F5BDF"/>
    <w:rsid w:val="000F5D2A"/>
    <w:rsid w:val="00100BA7"/>
    <w:rsid w:val="00101039"/>
    <w:rsid w:val="001018F4"/>
    <w:rsid w:val="00101DD9"/>
    <w:rsid w:val="00101EFE"/>
    <w:rsid w:val="00103094"/>
    <w:rsid w:val="00103133"/>
    <w:rsid w:val="00106EAF"/>
    <w:rsid w:val="00107E92"/>
    <w:rsid w:val="00107F0F"/>
    <w:rsid w:val="00110766"/>
    <w:rsid w:val="00110F33"/>
    <w:rsid w:val="00111AA6"/>
    <w:rsid w:val="00111FE9"/>
    <w:rsid w:val="001122D7"/>
    <w:rsid w:val="00113AE9"/>
    <w:rsid w:val="001140AB"/>
    <w:rsid w:val="00114848"/>
    <w:rsid w:val="00115070"/>
    <w:rsid w:val="00116B7F"/>
    <w:rsid w:val="001212D6"/>
    <w:rsid w:val="00122110"/>
    <w:rsid w:val="00122CDA"/>
    <w:rsid w:val="00123126"/>
    <w:rsid w:val="0012480F"/>
    <w:rsid w:val="001258FE"/>
    <w:rsid w:val="00125AB0"/>
    <w:rsid w:val="0012668E"/>
    <w:rsid w:val="001268A0"/>
    <w:rsid w:val="00127270"/>
    <w:rsid w:val="00127D75"/>
    <w:rsid w:val="00132B06"/>
    <w:rsid w:val="001331F3"/>
    <w:rsid w:val="00137C02"/>
    <w:rsid w:val="00141406"/>
    <w:rsid w:val="00141E48"/>
    <w:rsid w:val="00142202"/>
    <w:rsid w:val="001422DD"/>
    <w:rsid w:val="00142358"/>
    <w:rsid w:val="00142B32"/>
    <w:rsid w:val="001447ED"/>
    <w:rsid w:val="00144824"/>
    <w:rsid w:val="00144B50"/>
    <w:rsid w:val="00144D69"/>
    <w:rsid w:val="0015042B"/>
    <w:rsid w:val="0015113B"/>
    <w:rsid w:val="0015113C"/>
    <w:rsid w:val="00151DD9"/>
    <w:rsid w:val="001528E4"/>
    <w:rsid w:val="001535AE"/>
    <w:rsid w:val="001538B6"/>
    <w:rsid w:val="00153FBC"/>
    <w:rsid w:val="00154BCD"/>
    <w:rsid w:val="00155134"/>
    <w:rsid w:val="001556D1"/>
    <w:rsid w:val="00156E44"/>
    <w:rsid w:val="00157601"/>
    <w:rsid w:val="0016027F"/>
    <w:rsid w:val="001617F0"/>
    <w:rsid w:val="00161F49"/>
    <w:rsid w:val="00162516"/>
    <w:rsid w:val="00162CBE"/>
    <w:rsid w:val="00162FE7"/>
    <w:rsid w:val="00163000"/>
    <w:rsid w:val="00164793"/>
    <w:rsid w:val="0016742E"/>
    <w:rsid w:val="00170363"/>
    <w:rsid w:val="001710D0"/>
    <w:rsid w:val="0017128D"/>
    <w:rsid w:val="00171786"/>
    <w:rsid w:val="00174234"/>
    <w:rsid w:val="00174565"/>
    <w:rsid w:val="00174887"/>
    <w:rsid w:val="00174D94"/>
    <w:rsid w:val="00175EE2"/>
    <w:rsid w:val="00176216"/>
    <w:rsid w:val="0017647B"/>
    <w:rsid w:val="00180365"/>
    <w:rsid w:val="00180FA4"/>
    <w:rsid w:val="0018100F"/>
    <w:rsid w:val="00181C90"/>
    <w:rsid w:val="00181DFC"/>
    <w:rsid w:val="001829F9"/>
    <w:rsid w:val="00182EFF"/>
    <w:rsid w:val="00183287"/>
    <w:rsid w:val="001833EC"/>
    <w:rsid w:val="00183521"/>
    <w:rsid w:val="00184E32"/>
    <w:rsid w:val="001864E0"/>
    <w:rsid w:val="00186A77"/>
    <w:rsid w:val="00186C0B"/>
    <w:rsid w:val="001873B3"/>
    <w:rsid w:val="00187B13"/>
    <w:rsid w:val="001929C2"/>
    <w:rsid w:val="001933DF"/>
    <w:rsid w:val="00193517"/>
    <w:rsid w:val="00193990"/>
    <w:rsid w:val="00194011"/>
    <w:rsid w:val="00195240"/>
    <w:rsid w:val="00195815"/>
    <w:rsid w:val="001976E1"/>
    <w:rsid w:val="00197DEB"/>
    <w:rsid w:val="001A0566"/>
    <w:rsid w:val="001A0D85"/>
    <w:rsid w:val="001A0E3E"/>
    <w:rsid w:val="001A175B"/>
    <w:rsid w:val="001A188A"/>
    <w:rsid w:val="001A21D2"/>
    <w:rsid w:val="001A347D"/>
    <w:rsid w:val="001A43F4"/>
    <w:rsid w:val="001A5067"/>
    <w:rsid w:val="001B075C"/>
    <w:rsid w:val="001B1CFD"/>
    <w:rsid w:val="001B1EFA"/>
    <w:rsid w:val="001B205B"/>
    <w:rsid w:val="001B20C3"/>
    <w:rsid w:val="001B23D4"/>
    <w:rsid w:val="001B42E1"/>
    <w:rsid w:val="001B44DF"/>
    <w:rsid w:val="001B49BA"/>
    <w:rsid w:val="001B5B8F"/>
    <w:rsid w:val="001B6A82"/>
    <w:rsid w:val="001B7929"/>
    <w:rsid w:val="001C21A9"/>
    <w:rsid w:val="001C38DE"/>
    <w:rsid w:val="001C3DF0"/>
    <w:rsid w:val="001C4130"/>
    <w:rsid w:val="001C4A5A"/>
    <w:rsid w:val="001C5C96"/>
    <w:rsid w:val="001C6271"/>
    <w:rsid w:val="001C6E11"/>
    <w:rsid w:val="001C7F7C"/>
    <w:rsid w:val="001D1518"/>
    <w:rsid w:val="001D23AF"/>
    <w:rsid w:val="001D27ED"/>
    <w:rsid w:val="001D2860"/>
    <w:rsid w:val="001D4044"/>
    <w:rsid w:val="001D423A"/>
    <w:rsid w:val="001D515E"/>
    <w:rsid w:val="001D6BCA"/>
    <w:rsid w:val="001E1148"/>
    <w:rsid w:val="001E2822"/>
    <w:rsid w:val="001E2892"/>
    <w:rsid w:val="001E3809"/>
    <w:rsid w:val="001E4EBF"/>
    <w:rsid w:val="001E5260"/>
    <w:rsid w:val="001E58CE"/>
    <w:rsid w:val="001E5C78"/>
    <w:rsid w:val="001E66F3"/>
    <w:rsid w:val="001F0641"/>
    <w:rsid w:val="001F078A"/>
    <w:rsid w:val="001F0887"/>
    <w:rsid w:val="001F1379"/>
    <w:rsid w:val="001F1DF0"/>
    <w:rsid w:val="001F370A"/>
    <w:rsid w:val="001F58EB"/>
    <w:rsid w:val="001F71B4"/>
    <w:rsid w:val="002023DD"/>
    <w:rsid w:val="0020241E"/>
    <w:rsid w:val="00202C29"/>
    <w:rsid w:val="00204A14"/>
    <w:rsid w:val="00205078"/>
    <w:rsid w:val="0020537E"/>
    <w:rsid w:val="002055B6"/>
    <w:rsid w:val="0020575C"/>
    <w:rsid w:val="00205D33"/>
    <w:rsid w:val="00205DFE"/>
    <w:rsid w:val="00206A85"/>
    <w:rsid w:val="0020747E"/>
    <w:rsid w:val="00210269"/>
    <w:rsid w:val="00210700"/>
    <w:rsid w:val="00211119"/>
    <w:rsid w:val="00211387"/>
    <w:rsid w:val="00211E3D"/>
    <w:rsid w:val="002121FB"/>
    <w:rsid w:val="00212AC4"/>
    <w:rsid w:val="0021421C"/>
    <w:rsid w:val="0021473B"/>
    <w:rsid w:val="002156B5"/>
    <w:rsid w:val="00215F3A"/>
    <w:rsid w:val="002165BF"/>
    <w:rsid w:val="00216721"/>
    <w:rsid w:val="0022092F"/>
    <w:rsid w:val="00221CD0"/>
    <w:rsid w:val="00222BA4"/>
    <w:rsid w:val="0022457C"/>
    <w:rsid w:val="00224A6F"/>
    <w:rsid w:val="00224FDC"/>
    <w:rsid w:val="00225ADF"/>
    <w:rsid w:val="00226D88"/>
    <w:rsid w:val="0023010E"/>
    <w:rsid w:val="00230882"/>
    <w:rsid w:val="00231710"/>
    <w:rsid w:val="00233231"/>
    <w:rsid w:val="002336E1"/>
    <w:rsid w:val="002337C5"/>
    <w:rsid w:val="00233C9D"/>
    <w:rsid w:val="00233DBE"/>
    <w:rsid w:val="00234823"/>
    <w:rsid w:val="00234969"/>
    <w:rsid w:val="0023496B"/>
    <w:rsid w:val="002351FC"/>
    <w:rsid w:val="0023562D"/>
    <w:rsid w:val="00235D31"/>
    <w:rsid w:val="00235FF4"/>
    <w:rsid w:val="00240D21"/>
    <w:rsid w:val="00240FA1"/>
    <w:rsid w:val="002413F5"/>
    <w:rsid w:val="00243867"/>
    <w:rsid w:val="00243FAA"/>
    <w:rsid w:val="0024400B"/>
    <w:rsid w:val="00244DCF"/>
    <w:rsid w:val="00245435"/>
    <w:rsid w:val="00246560"/>
    <w:rsid w:val="00246711"/>
    <w:rsid w:val="0024704C"/>
    <w:rsid w:val="00250A23"/>
    <w:rsid w:val="00250D22"/>
    <w:rsid w:val="00251DED"/>
    <w:rsid w:val="0025279C"/>
    <w:rsid w:val="00253D24"/>
    <w:rsid w:val="00254178"/>
    <w:rsid w:val="00254D16"/>
    <w:rsid w:val="00255D7C"/>
    <w:rsid w:val="00256537"/>
    <w:rsid w:val="00256E07"/>
    <w:rsid w:val="002572EF"/>
    <w:rsid w:val="00260BEB"/>
    <w:rsid w:val="0026307D"/>
    <w:rsid w:val="002630CF"/>
    <w:rsid w:val="002633EC"/>
    <w:rsid w:val="00263678"/>
    <w:rsid w:val="00265261"/>
    <w:rsid w:val="002653D4"/>
    <w:rsid w:val="00266806"/>
    <w:rsid w:val="00266A22"/>
    <w:rsid w:val="00266F54"/>
    <w:rsid w:val="002671C9"/>
    <w:rsid w:val="0026739B"/>
    <w:rsid w:val="002703BB"/>
    <w:rsid w:val="0027183E"/>
    <w:rsid w:val="00272654"/>
    <w:rsid w:val="00272669"/>
    <w:rsid w:val="00272DAA"/>
    <w:rsid w:val="0027441C"/>
    <w:rsid w:val="002757F9"/>
    <w:rsid w:val="00276C46"/>
    <w:rsid w:val="00276F92"/>
    <w:rsid w:val="00277ACD"/>
    <w:rsid w:val="00281073"/>
    <w:rsid w:val="00281428"/>
    <w:rsid w:val="00281E38"/>
    <w:rsid w:val="00283119"/>
    <w:rsid w:val="00283AA8"/>
    <w:rsid w:val="00284F5A"/>
    <w:rsid w:val="002852F4"/>
    <w:rsid w:val="00285526"/>
    <w:rsid w:val="00285640"/>
    <w:rsid w:val="0028654D"/>
    <w:rsid w:val="002874AE"/>
    <w:rsid w:val="00287B1A"/>
    <w:rsid w:val="00290496"/>
    <w:rsid w:val="00290980"/>
    <w:rsid w:val="00290FE3"/>
    <w:rsid w:val="002922D2"/>
    <w:rsid w:val="002924FA"/>
    <w:rsid w:val="0029452B"/>
    <w:rsid w:val="00294699"/>
    <w:rsid w:val="002948EC"/>
    <w:rsid w:val="00295165"/>
    <w:rsid w:val="002956B8"/>
    <w:rsid w:val="0029701E"/>
    <w:rsid w:val="002A011C"/>
    <w:rsid w:val="002A03FC"/>
    <w:rsid w:val="002A1C3E"/>
    <w:rsid w:val="002A2470"/>
    <w:rsid w:val="002A25D4"/>
    <w:rsid w:val="002A2E62"/>
    <w:rsid w:val="002A3246"/>
    <w:rsid w:val="002A5941"/>
    <w:rsid w:val="002B02A8"/>
    <w:rsid w:val="002B2F62"/>
    <w:rsid w:val="002B3644"/>
    <w:rsid w:val="002B4931"/>
    <w:rsid w:val="002B4D4C"/>
    <w:rsid w:val="002B500C"/>
    <w:rsid w:val="002B5570"/>
    <w:rsid w:val="002B5D9B"/>
    <w:rsid w:val="002B6897"/>
    <w:rsid w:val="002B761C"/>
    <w:rsid w:val="002B7E58"/>
    <w:rsid w:val="002C0B62"/>
    <w:rsid w:val="002C0D1C"/>
    <w:rsid w:val="002C1E43"/>
    <w:rsid w:val="002C5DDD"/>
    <w:rsid w:val="002C5EE0"/>
    <w:rsid w:val="002C66E0"/>
    <w:rsid w:val="002D1205"/>
    <w:rsid w:val="002D257D"/>
    <w:rsid w:val="002D2842"/>
    <w:rsid w:val="002D4E21"/>
    <w:rsid w:val="002D6401"/>
    <w:rsid w:val="002D7568"/>
    <w:rsid w:val="002E5A51"/>
    <w:rsid w:val="002E6209"/>
    <w:rsid w:val="002E7C90"/>
    <w:rsid w:val="002F01F8"/>
    <w:rsid w:val="002F130E"/>
    <w:rsid w:val="002F18BE"/>
    <w:rsid w:val="002F232B"/>
    <w:rsid w:val="002F2722"/>
    <w:rsid w:val="002F2F64"/>
    <w:rsid w:val="002F5FB1"/>
    <w:rsid w:val="002F63AF"/>
    <w:rsid w:val="002F65EB"/>
    <w:rsid w:val="002F743F"/>
    <w:rsid w:val="003034E1"/>
    <w:rsid w:val="00303AEC"/>
    <w:rsid w:val="00303CBC"/>
    <w:rsid w:val="003046E9"/>
    <w:rsid w:val="00304AD8"/>
    <w:rsid w:val="00304BE4"/>
    <w:rsid w:val="003055D6"/>
    <w:rsid w:val="00305CBF"/>
    <w:rsid w:val="00306503"/>
    <w:rsid w:val="00306A2A"/>
    <w:rsid w:val="00311120"/>
    <w:rsid w:val="003112B8"/>
    <w:rsid w:val="003112D4"/>
    <w:rsid w:val="00311767"/>
    <w:rsid w:val="00312A96"/>
    <w:rsid w:val="00316168"/>
    <w:rsid w:val="00316450"/>
    <w:rsid w:val="00317074"/>
    <w:rsid w:val="003170A9"/>
    <w:rsid w:val="00321DC1"/>
    <w:rsid w:val="00323012"/>
    <w:rsid w:val="0032383F"/>
    <w:rsid w:val="003244D7"/>
    <w:rsid w:val="0032526A"/>
    <w:rsid w:val="00325270"/>
    <w:rsid w:val="00326547"/>
    <w:rsid w:val="0032707A"/>
    <w:rsid w:val="00327C4C"/>
    <w:rsid w:val="0033031D"/>
    <w:rsid w:val="003315DE"/>
    <w:rsid w:val="00331694"/>
    <w:rsid w:val="003338DF"/>
    <w:rsid w:val="003351B2"/>
    <w:rsid w:val="00335263"/>
    <w:rsid w:val="00335301"/>
    <w:rsid w:val="003369D1"/>
    <w:rsid w:val="00340473"/>
    <w:rsid w:val="0034049D"/>
    <w:rsid w:val="00340673"/>
    <w:rsid w:val="003409E8"/>
    <w:rsid w:val="00340A58"/>
    <w:rsid w:val="0034115B"/>
    <w:rsid w:val="00342740"/>
    <w:rsid w:val="00344205"/>
    <w:rsid w:val="00344668"/>
    <w:rsid w:val="00346363"/>
    <w:rsid w:val="00347603"/>
    <w:rsid w:val="00347824"/>
    <w:rsid w:val="00350202"/>
    <w:rsid w:val="00350CC3"/>
    <w:rsid w:val="00351C69"/>
    <w:rsid w:val="00351FEC"/>
    <w:rsid w:val="00352182"/>
    <w:rsid w:val="00354C96"/>
    <w:rsid w:val="0035558C"/>
    <w:rsid w:val="003564A3"/>
    <w:rsid w:val="00356DFD"/>
    <w:rsid w:val="003570D7"/>
    <w:rsid w:val="00357400"/>
    <w:rsid w:val="003577D0"/>
    <w:rsid w:val="003620C6"/>
    <w:rsid w:val="00362F75"/>
    <w:rsid w:val="00364933"/>
    <w:rsid w:val="003652B6"/>
    <w:rsid w:val="00365E41"/>
    <w:rsid w:val="00366D9F"/>
    <w:rsid w:val="0037051F"/>
    <w:rsid w:val="0037057E"/>
    <w:rsid w:val="00370B01"/>
    <w:rsid w:val="00370EF7"/>
    <w:rsid w:val="00371140"/>
    <w:rsid w:val="00371192"/>
    <w:rsid w:val="00371611"/>
    <w:rsid w:val="00372946"/>
    <w:rsid w:val="00372D21"/>
    <w:rsid w:val="00373B9F"/>
    <w:rsid w:val="00373DC1"/>
    <w:rsid w:val="003753AC"/>
    <w:rsid w:val="00376E1D"/>
    <w:rsid w:val="00381FF0"/>
    <w:rsid w:val="00382648"/>
    <w:rsid w:val="003903DF"/>
    <w:rsid w:val="00390471"/>
    <w:rsid w:val="003909E1"/>
    <w:rsid w:val="003922E4"/>
    <w:rsid w:val="0039336D"/>
    <w:rsid w:val="003968B2"/>
    <w:rsid w:val="00396F7B"/>
    <w:rsid w:val="003A00F2"/>
    <w:rsid w:val="003A0329"/>
    <w:rsid w:val="003A0C3D"/>
    <w:rsid w:val="003A137F"/>
    <w:rsid w:val="003A17B6"/>
    <w:rsid w:val="003A19D5"/>
    <w:rsid w:val="003A2179"/>
    <w:rsid w:val="003A2625"/>
    <w:rsid w:val="003A3A55"/>
    <w:rsid w:val="003A45DF"/>
    <w:rsid w:val="003A4D70"/>
    <w:rsid w:val="003A6D4B"/>
    <w:rsid w:val="003B0740"/>
    <w:rsid w:val="003B2580"/>
    <w:rsid w:val="003B45C9"/>
    <w:rsid w:val="003B4F68"/>
    <w:rsid w:val="003B52B2"/>
    <w:rsid w:val="003B607B"/>
    <w:rsid w:val="003B70B5"/>
    <w:rsid w:val="003B7294"/>
    <w:rsid w:val="003B7430"/>
    <w:rsid w:val="003B7AA3"/>
    <w:rsid w:val="003C0477"/>
    <w:rsid w:val="003C13D4"/>
    <w:rsid w:val="003C2765"/>
    <w:rsid w:val="003C2D37"/>
    <w:rsid w:val="003C2E6A"/>
    <w:rsid w:val="003C3241"/>
    <w:rsid w:val="003C3E79"/>
    <w:rsid w:val="003C3FCC"/>
    <w:rsid w:val="003C5B09"/>
    <w:rsid w:val="003C5C6C"/>
    <w:rsid w:val="003C5FD8"/>
    <w:rsid w:val="003C6259"/>
    <w:rsid w:val="003C7E14"/>
    <w:rsid w:val="003D01DE"/>
    <w:rsid w:val="003D1468"/>
    <w:rsid w:val="003D1728"/>
    <w:rsid w:val="003D1A74"/>
    <w:rsid w:val="003D212B"/>
    <w:rsid w:val="003D2E3B"/>
    <w:rsid w:val="003D2FD2"/>
    <w:rsid w:val="003D3042"/>
    <w:rsid w:val="003D3209"/>
    <w:rsid w:val="003D47A2"/>
    <w:rsid w:val="003D4C1B"/>
    <w:rsid w:val="003D6E09"/>
    <w:rsid w:val="003E0235"/>
    <w:rsid w:val="003E05E3"/>
    <w:rsid w:val="003E1AE9"/>
    <w:rsid w:val="003E1F9D"/>
    <w:rsid w:val="003E3968"/>
    <w:rsid w:val="003E4851"/>
    <w:rsid w:val="003F1242"/>
    <w:rsid w:val="003F35DC"/>
    <w:rsid w:val="003F4A52"/>
    <w:rsid w:val="003F58CB"/>
    <w:rsid w:val="003F64B8"/>
    <w:rsid w:val="003F746B"/>
    <w:rsid w:val="003F7E5E"/>
    <w:rsid w:val="00401034"/>
    <w:rsid w:val="00402269"/>
    <w:rsid w:val="00402DFB"/>
    <w:rsid w:val="00402F7A"/>
    <w:rsid w:val="004032F8"/>
    <w:rsid w:val="0040444A"/>
    <w:rsid w:val="004059CE"/>
    <w:rsid w:val="0040698C"/>
    <w:rsid w:val="0040723F"/>
    <w:rsid w:val="00407EBD"/>
    <w:rsid w:val="0041043A"/>
    <w:rsid w:val="0041128F"/>
    <w:rsid w:val="004140AA"/>
    <w:rsid w:val="00414C52"/>
    <w:rsid w:val="00414E18"/>
    <w:rsid w:val="004160FE"/>
    <w:rsid w:val="00416BF6"/>
    <w:rsid w:val="00417BDE"/>
    <w:rsid w:val="0042023D"/>
    <w:rsid w:val="004202E2"/>
    <w:rsid w:val="00421980"/>
    <w:rsid w:val="00422D31"/>
    <w:rsid w:val="0042320B"/>
    <w:rsid w:val="0042356F"/>
    <w:rsid w:val="00423991"/>
    <w:rsid w:val="00423CB8"/>
    <w:rsid w:val="004256DC"/>
    <w:rsid w:val="00426B23"/>
    <w:rsid w:val="00426FE0"/>
    <w:rsid w:val="004304DC"/>
    <w:rsid w:val="00433FC3"/>
    <w:rsid w:val="0043669A"/>
    <w:rsid w:val="00437794"/>
    <w:rsid w:val="004405E4"/>
    <w:rsid w:val="00441432"/>
    <w:rsid w:val="00441F4B"/>
    <w:rsid w:val="00442195"/>
    <w:rsid w:val="00442B82"/>
    <w:rsid w:val="0044407C"/>
    <w:rsid w:val="00445420"/>
    <w:rsid w:val="00445691"/>
    <w:rsid w:val="00447233"/>
    <w:rsid w:val="00450A8C"/>
    <w:rsid w:val="00450AD2"/>
    <w:rsid w:val="00450C0A"/>
    <w:rsid w:val="00450C67"/>
    <w:rsid w:val="0045314A"/>
    <w:rsid w:val="00453368"/>
    <w:rsid w:val="004536E1"/>
    <w:rsid w:val="00454744"/>
    <w:rsid w:val="004547B5"/>
    <w:rsid w:val="00457112"/>
    <w:rsid w:val="004608FE"/>
    <w:rsid w:val="00462FB7"/>
    <w:rsid w:val="004658FD"/>
    <w:rsid w:val="00466CA8"/>
    <w:rsid w:val="004672AF"/>
    <w:rsid w:val="00467FCC"/>
    <w:rsid w:val="00471598"/>
    <w:rsid w:val="00471F6B"/>
    <w:rsid w:val="0047306C"/>
    <w:rsid w:val="004730A2"/>
    <w:rsid w:val="00473787"/>
    <w:rsid w:val="00475CD3"/>
    <w:rsid w:val="0047686D"/>
    <w:rsid w:val="00477EF6"/>
    <w:rsid w:val="0048051B"/>
    <w:rsid w:val="004809E3"/>
    <w:rsid w:val="00481316"/>
    <w:rsid w:val="004816F5"/>
    <w:rsid w:val="00483C45"/>
    <w:rsid w:val="00484D14"/>
    <w:rsid w:val="004862D6"/>
    <w:rsid w:val="0049095E"/>
    <w:rsid w:val="00490BA8"/>
    <w:rsid w:val="00490D2C"/>
    <w:rsid w:val="00491E6F"/>
    <w:rsid w:val="0049580D"/>
    <w:rsid w:val="004A0D27"/>
    <w:rsid w:val="004A0E77"/>
    <w:rsid w:val="004A0F6B"/>
    <w:rsid w:val="004A4A77"/>
    <w:rsid w:val="004A67AB"/>
    <w:rsid w:val="004A6F56"/>
    <w:rsid w:val="004A6F68"/>
    <w:rsid w:val="004B1A23"/>
    <w:rsid w:val="004B2B6E"/>
    <w:rsid w:val="004B2CC1"/>
    <w:rsid w:val="004B316B"/>
    <w:rsid w:val="004B4574"/>
    <w:rsid w:val="004B6589"/>
    <w:rsid w:val="004C0223"/>
    <w:rsid w:val="004C030D"/>
    <w:rsid w:val="004C06AD"/>
    <w:rsid w:val="004C093A"/>
    <w:rsid w:val="004C2018"/>
    <w:rsid w:val="004C2FFF"/>
    <w:rsid w:val="004C376E"/>
    <w:rsid w:val="004C39B2"/>
    <w:rsid w:val="004C53A6"/>
    <w:rsid w:val="004C55B4"/>
    <w:rsid w:val="004C5A1C"/>
    <w:rsid w:val="004C76F1"/>
    <w:rsid w:val="004C7A9C"/>
    <w:rsid w:val="004C7BE9"/>
    <w:rsid w:val="004D0632"/>
    <w:rsid w:val="004D0920"/>
    <w:rsid w:val="004D1BE9"/>
    <w:rsid w:val="004D22D8"/>
    <w:rsid w:val="004D2BFA"/>
    <w:rsid w:val="004D3EDB"/>
    <w:rsid w:val="004D3F62"/>
    <w:rsid w:val="004D451A"/>
    <w:rsid w:val="004D65FB"/>
    <w:rsid w:val="004D66FB"/>
    <w:rsid w:val="004D7099"/>
    <w:rsid w:val="004D7CE8"/>
    <w:rsid w:val="004E0CB0"/>
    <w:rsid w:val="004E2557"/>
    <w:rsid w:val="004E280A"/>
    <w:rsid w:val="004E3B20"/>
    <w:rsid w:val="004E4197"/>
    <w:rsid w:val="004E433D"/>
    <w:rsid w:val="004E4581"/>
    <w:rsid w:val="004E4B4E"/>
    <w:rsid w:val="004E5CC7"/>
    <w:rsid w:val="004E5F12"/>
    <w:rsid w:val="004E63A3"/>
    <w:rsid w:val="004E6464"/>
    <w:rsid w:val="004E6747"/>
    <w:rsid w:val="004E7926"/>
    <w:rsid w:val="004F0D8A"/>
    <w:rsid w:val="004F11E8"/>
    <w:rsid w:val="004F2374"/>
    <w:rsid w:val="004F370A"/>
    <w:rsid w:val="004F3F8A"/>
    <w:rsid w:val="004F4B6E"/>
    <w:rsid w:val="004F6A95"/>
    <w:rsid w:val="004F6DB0"/>
    <w:rsid w:val="004F7567"/>
    <w:rsid w:val="00500C2D"/>
    <w:rsid w:val="00501B3B"/>
    <w:rsid w:val="00501D65"/>
    <w:rsid w:val="00502341"/>
    <w:rsid w:val="00503365"/>
    <w:rsid w:val="00504A2C"/>
    <w:rsid w:val="00504D08"/>
    <w:rsid w:val="005055ED"/>
    <w:rsid w:val="00505A6F"/>
    <w:rsid w:val="00507662"/>
    <w:rsid w:val="005101B3"/>
    <w:rsid w:val="005117BD"/>
    <w:rsid w:val="00511F21"/>
    <w:rsid w:val="00513DE6"/>
    <w:rsid w:val="00514EEA"/>
    <w:rsid w:val="00516CD9"/>
    <w:rsid w:val="00517ACB"/>
    <w:rsid w:val="00517F0B"/>
    <w:rsid w:val="0052044A"/>
    <w:rsid w:val="005205C7"/>
    <w:rsid w:val="00520E2C"/>
    <w:rsid w:val="005222E1"/>
    <w:rsid w:val="005244B7"/>
    <w:rsid w:val="005251BA"/>
    <w:rsid w:val="005253B9"/>
    <w:rsid w:val="00526051"/>
    <w:rsid w:val="00526464"/>
    <w:rsid w:val="00526816"/>
    <w:rsid w:val="005305F1"/>
    <w:rsid w:val="005319E9"/>
    <w:rsid w:val="00532E32"/>
    <w:rsid w:val="00534939"/>
    <w:rsid w:val="005365EC"/>
    <w:rsid w:val="00536BC0"/>
    <w:rsid w:val="00536C81"/>
    <w:rsid w:val="00537A3E"/>
    <w:rsid w:val="0054158C"/>
    <w:rsid w:val="00541F66"/>
    <w:rsid w:val="005420AD"/>
    <w:rsid w:val="005458F8"/>
    <w:rsid w:val="00545934"/>
    <w:rsid w:val="005459EA"/>
    <w:rsid w:val="00545FCE"/>
    <w:rsid w:val="00546255"/>
    <w:rsid w:val="00546CCC"/>
    <w:rsid w:val="00547B65"/>
    <w:rsid w:val="00547F3F"/>
    <w:rsid w:val="00547F57"/>
    <w:rsid w:val="00552E63"/>
    <w:rsid w:val="005543A1"/>
    <w:rsid w:val="0055539B"/>
    <w:rsid w:val="00557F2D"/>
    <w:rsid w:val="00560180"/>
    <w:rsid w:val="00560C79"/>
    <w:rsid w:val="0056137A"/>
    <w:rsid w:val="00561C13"/>
    <w:rsid w:val="00561C4C"/>
    <w:rsid w:val="005623E2"/>
    <w:rsid w:val="0056354D"/>
    <w:rsid w:val="005639A7"/>
    <w:rsid w:val="005653A6"/>
    <w:rsid w:val="005655C6"/>
    <w:rsid w:val="00567406"/>
    <w:rsid w:val="00572803"/>
    <w:rsid w:val="00573D25"/>
    <w:rsid w:val="00574DF4"/>
    <w:rsid w:val="005767FA"/>
    <w:rsid w:val="00577490"/>
    <w:rsid w:val="005809E1"/>
    <w:rsid w:val="00583598"/>
    <w:rsid w:val="00583931"/>
    <w:rsid w:val="005852B4"/>
    <w:rsid w:val="005856F8"/>
    <w:rsid w:val="005862DA"/>
    <w:rsid w:val="005866BA"/>
    <w:rsid w:val="005869FF"/>
    <w:rsid w:val="0059071A"/>
    <w:rsid w:val="00591413"/>
    <w:rsid w:val="005916BA"/>
    <w:rsid w:val="00592B0D"/>
    <w:rsid w:val="0059503F"/>
    <w:rsid w:val="0059542C"/>
    <w:rsid w:val="00595D2B"/>
    <w:rsid w:val="00596442"/>
    <w:rsid w:val="005A0188"/>
    <w:rsid w:val="005A034E"/>
    <w:rsid w:val="005A08B1"/>
    <w:rsid w:val="005A0A2D"/>
    <w:rsid w:val="005A27CF"/>
    <w:rsid w:val="005A2B85"/>
    <w:rsid w:val="005A59BA"/>
    <w:rsid w:val="005A5EDE"/>
    <w:rsid w:val="005A7998"/>
    <w:rsid w:val="005B0B6F"/>
    <w:rsid w:val="005B1729"/>
    <w:rsid w:val="005B18ED"/>
    <w:rsid w:val="005B1D92"/>
    <w:rsid w:val="005B259F"/>
    <w:rsid w:val="005B4510"/>
    <w:rsid w:val="005B4EDF"/>
    <w:rsid w:val="005B54A4"/>
    <w:rsid w:val="005B6696"/>
    <w:rsid w:val="005B719F"/>
    <w:rsid w:val="005C0F66"/>
    <w:rsid w:val="005C1379"/>
    <w:rsid w:val="005C17E5"/>
    <w:rsid w:val="005C1BC1"/>
    <w:rsid w:val="005C2DDC"/>
    <w:rsid w:val="005C396A"/>
    <w:rsid w:val="005C565C"/>
    <w:rsid w:val="005C7D7A"/>
    <w:rsid w:val="005D010F"/>
    <w:rsid w:val="005D074E"/>
    <w:rsid w:val="005D20C4"/>
    <w:rsid w:val="005D23B5"/>
    <w:rsid w:val="005D3AF6"/>
    <w:rsid w:val="005D3B50"/>
    <w:rsid w:val="005D58D4"/>
    <w:rsid w:val="005D70F2"/>
    <w:rsid w:val="005E321D"/>
    <w:rsid w:val="005E3F96"/>
    <w:rsid w:val="005E456A"/>
    <w:rsid w:val="005E47D0"/>
    <w:rsid w:val="005E5479"/>
    <w:rsid w:val="005E7161"/>
    <w:rsid w:val="005E798B"/>
    <w:rsid w:val="005E7B4E"/>
    <w:rsid w:val="005F03A2"/>
    <w:rsid w:val="005F054A"/>
    <w:rsid w:val="005F058B"/>
    <w:rsid w:val="005F1221"/>
    <w:rsid w:val="005F1B06"/>
    <w:rsid w:val="005F1FF0"/>
    <w:rsid w:val="005F25C8"/>
    <w:rsid w:val="005F3340"/>
    <w:rsid w:val="005F33FD"/>
    <w:rsid w:val="005F4549"/>
    <w:rsid w:val="005F4708"/>
    <w:rsid w:val="005F4F3D"/>
    <w:rsid w:val="005F5AC5"/>
    <w:rsid w:val="005F62BF"/>
    <w:rsid w:val="006022FB"/>
    <w:rsid w:val="00602EDC"/>
    <w:rsid w:val="00604CA6"/>
    <w:rsid w:val="00604E4F"/>
    <w:rsid w:val="0060572C"/>
    <w:rsid w:val="00605CF4"/>
    <w:rsid w:val="0060669C"/>
    <w:rsid w:val="00607883"/>
    <w:rsid w:val="00607B5D"/>
    <w:rsid w:val="00607B6F"/>
    <w:rsid w:val="00610387"/>
    <w:rsid w:val="00610E50"/>
    <w:rsid w:val="00610E56"/>
    <w:rsid w:val="00611AA2"/>
    <w:rsid w:val="00611CB3"/>
    <w:rsid w:val="006134EC"/>
    <w:rsid w:val="0061374C"/>
    <w:rsid w:val="006155F5"/>
    <w:rsid w:val="006173F9"/>
    <w:rsid w:val="00621034"/>
    <w:rsid w:val="00621094"/>
    <w:rsid w:val="00621BC3"/>
    <w:rsid w:val="00621F81"/>
    <w:rsid w:val="00622706"/>
    <w:rsid w:val="00623664"/>
    <w:rsid w:val="00624EC2"/>
    <w:rsid w:val="00625372"/>
    <w:rsid w:val="00625885"/>
    <w:rsid w:val="006263C1"/>
    <w:rsid w:val="0062647C"/>
    <w:rsid w:val="00626615"/>
    <w:rsid w:val="00627E1E"/>
    <w:rsid w:val="00632A06"/>
    <w:rsid w:val="00635DA1"/>
    <w:rsid w:val="006361B0"/>
    <w:rsid w:val="006361FE"/>
    <w:rsid w:val="00636F8E"/>
    <w:rsid w:val="0064040E"/>
    <w:rsid w:val="00640AD8"/>
    <w:rsid w:val="00641136"/>
    <w:rsid w:val="00641546"/>
    <w:rsid w:val="00641F3F"/>
    <w:rsid w:val="0064298D"/>
    <w:rsid w:val="00642CCF"/>
    <w:rsid w:val="00642E54"/>
    <w:rsid w:val="00642EC6"/>
    <w:rsid w:val="00644698"/>
    <w:rsid w:val="00645636"/>
    <w:rsid w:val="006457F5"/>
    <w:rsid w:val="00645F78"/>
    <w:rsid w:val="0064644F"/>
    <w:rsid w:val="00647AF6"/>
    <w:rsid w:val="00647C63"/>
    <w:rsid w:val="00652648"/>
    <w:rsid w:val="00653CC9"/>
    <w:rsid w:val="00657685"/>
    <w:rsid w:val="006601B7"/>
    <w:rsid w:val="006604E5"/>
    <w:rsid w:val="00660988"/>
    <w:rsid w:val="00661CC1"/>
    <w:rsid w:val="00661FF5"/>
    <w:rsid w:val="006620CC"/>
    <w:rsid w:val="0066250A"/>
    <w:rsid w:val="00662C01"/>
    <w:rsid w:val="0066408C"/>
    <w:rsid w:val="0066598A"/>
    <w:rsid w:val="00665D25"/>
    <w:rsid w:val="00665DDB"/>
    <w:rsid w:val="00667F1D"/>
    <w:rsid w:val="00670B32"/>
    <w:rsid w:val="00671238"/>
    <w:rsid w:val="006717F1"/>
    <w:rsid w:val="00671EFB"/>
    <w:rsid w:val="006724E2"/>
    <w:rsid w:val="00675078"/>
    <w:rsid w:val="0067515D"/>
    <w:rsid w:val="00675B11"/>
    <w:rsid w:val="00675C42"/>
    <w:rsid w:val="00675E0D"/>
    <w:rsid w:val="00677B33"/>
    <w:rsid w:val="00680C3E"/>
    <w:rsid w:val="00680D17"/>
    <w:rsid w:val="006823FA"/>
    <w:rsid w:val="006831E2"/>
    <w:rsid w:val="00684F13"/>
    <w:rsid w:val="00685251"/>
    <w:rsid w:val="00686F6C"/>
    <w:rsid w:val="00690718"/>
    <w:rsid w:val="00690CA4"/>
    <w:rsid w:val="00690FFC"/>
    <w:rsid w:val="00692E5B"/>
    <w:rsid w:val="00693016"/>
    <w:rsid w:val="00693BF3"/>
    <w:rsid w:val="00693F93"/>
    <w:rsid w:val="006943BF"/>
    <w:rsid w:val="00695B11"/>
    <w:rsid w:val="00697D5D"/>
    <w:rsid w:val="00697FAB"/>
    <w:rsid w:val="006A0F55"/>
    <w:rsid w:val="006A10CD"/>
    <w:rsid w:val="006A1217"/>
    <w:rsid w:val="006A270A"/>
    <w:rsid w:val="006A3871"/>
    <w:rsid w:val="006A3914"/>
    <w:rsid w:val="006A4B3F"/>
    <w:rsid w:val="006A66A8"/>
    <w:rsid w:val="006B0469"/>
    <w:rsid w:val="006B0F5E"/>
    <w:rsid w:val="006B35D0"/>
    <w:rsid w:val="006B38F7"/>
    <w:rsid w:val="006B45E7"/>
    <w:rsid w:val="006B4978"/>
    <w:rsid w:val="006B4BC2"/>
    <w:rsid w:val="006B53E6"/>
    <w:rsid w:val="006B6A3A"/>
    <w:rsid w:val="006C0413"/>
    <w:rsid w:val="006C150C"/>
    <w:rsid w:val="006C2B4D"/>
    <w:rsid w:val="006C3B19"/>
    <w:rsid w:val="006C500A"/>
    <w:rsid w:val="006C5017"/>
    <w:rsid w:val="006C576F"/>
    <w:rsid w:val="006C6C8D"/>
    <w:rsid w:val="006D009A"/>
    <w:rsid w:val="006D031A"/>
    <w:rsid w:val="006D0426"/>
    <w:rsid w:val="006D06C2"/>
    <w:rsid w:val="006D137E"/>
    <w:rsid w:val="006D14CE"/>
    <w:rsid w:val="006D1946"/>
    <w:rsid w:val="006D1CFF"/>
    <w:rsid w:val="006D331D"/>
    <w:rsid w:val="006D39B6"/>
    <w:rsid w:val="006D3AB7"/>
    <w:rsid w:val="006D4556"/>
    <w:rsid w:val="006D4AB0"/>
    <w:rsid w:val="006D5721"/>
    <w:rsid w:val="006D6487"/>
    <w:rsid w:val="006E1CDF"/>
    <w:rsid w:val="006E2925"/>
    <w:rsid w:val="006E45F1"/>
    <w:rsid w:val="006E5480"/>
    <w:rsid w:val="006E62DD"/>
    <w:rsid w:val="006E62F9"/>
    <w:rsid w:val="006F0772"/>
    <w:rsid w:val="006F21DA"/>
    <w:rsid w:val="006F2C37"/>
    <w:rsid w:val="006F3880"/>
    <w:rsid w:val="006F4285"/>
    <w:rsid w:val="006F437E"/>
    <w:rsid w:val="006F56E6"/>
    <w:rsid w:val="006F683F"/>
    <w:rsid w:val="00701543"/>
    <w:rsid w:val="00701BAA"/>
    <w:rsid w:val="0070268A"/>
    <w:rsid w:val="00704343"/>
    <w:rsid w:val="007045EC"/>
    <w:rsid w:val="0070504C"/>
    <w:rsid w:val="00707004"/>
    <w:rsid w:val="0071134B"/>
    <w:rsid w:val="007114CC"/>
    <w:rsid w:val="00712C0F"/>
    <w:rsid w:val="00713019"/>
    <w:rsid w:val="00713E46"/>
    <w:rsid w:val="007143DA"/>
    <w:rsid w:val="007206B1"/>
    <w:rsid w:val="007228FB"/>
    <w:rsid w:val="00722B35"/>
    <w:rsid w:val="00722DF6"/>
    <w:rsid w:val="00723044"/>
    <w:rsid w:val="00724099"/>
    <w:rsid w:val="007259D9"/>
    <w:rsid w:val="0072683A"/>
    <w:rsid w:val="00727620"/>
    <w:rsid w:val="007277F3"/>
    <w:rsid w:val="00727CCB"/>
    <w:rsid w:val="007300D7"/>
    <w:rsid w:val="007302B0"/>
    <w:rsid w:val="0073136D"/>
    <w:rsid w:val="00733079"/>
    <w:rsid w:val="007331FD"/>
    <w:rsid w:val="007336F0"/>
    <w:rsid w:val="00733A76"/>
    <w:rsid w:val="00736C0F"/>
    <w:rsid w:val="00740935"/>
    <w:rsid w:val="0074149B"/>
    <w:rsid w:val="007414A0"/>
    <w:rsid w:val="00741BE3"/>
    <w:rsid w:val="007424FE"/>
    <w:rsid w:val="00744994"/>
    <w:rsid w:val="00745219"/>
    <w:rsid w:val="00747C45"/>
    <w:rsid w:val="007503DD"/>
    <w:rsid w:val="00750901"/>
    <w:rsid w:val="00751D8D"/>
    <w:rsid w:val="00751FF4"/>
    <w:rsid w:val="0075285C"/>
    <w:rsid w:val="007529CA"/>
    <w:rsid w:val="007537CD"/>
    <w:rsid w:val="0075779E"/>
    <w:rsid w:val="00757831"/>
    <w:rsid w:val="0076026A"/>
    <w:rsid w:val="00761A1D"/>
    <w:rsid w:val="00761CC2"/>
    <w:rsid w:val="00762DF8"/>
    <w:rsid w:val="00762E1C"/>
    <w:rsid w:val="00765B24"/>
    <w:rsid w:val="007664C0"/>
    <w:rsid w:val="00767A18"/>
    <w:rsid w:val="00770C6B"/>
    <w:rsid w:val="0077115A"/>
    <w:rsid w:val="007718C5"/>
    <w:rsid w:val="00772184"/>
    <w:rsid w:val="00773078"/>
    <w:rsid w:val="00774168"/>
    <w:rsid w:val="00775C4F"/>
    <w:rsid w:val="00776B5E"/>
    <w:rsid w:val="00777409"/>
    <w:rsid w:val="00777F69"/>
    <w:rsid w:val="0078060E"/>
    <w:rsid w:val="00780CA6"/>
    <w:rsid w:val="00782009"/>
    <w:rsid w:val="007836C8"/>
    <w:rsid w:val="00783EDF"/>
    <w:rsid w:val="00784394"/>
    <w:rsid w:val="007860FE"/>
    <w:rsid w:val="007919EF"/>
    <w:rsid w:val="00791B5E"/>
    <w:rsid w:val="00793AC6"/>
    <w:rsid w:val="00793C4B"/>
    <w:rsid w:val="00795C32"/>
    <w:rsid w:val="00797EB3"/>
    <w:rsid w:val="007A16A8"/>
    <w:rsid w:val="007A275D"/>
    <w:rsid w:val="007A40FB"/>
    <w:rsid w:val="007A598C"/>
    <w:rsid w:val="007A5CEC"/>
    <w:rsid w:val="007A7329"/>
    <w:rsid w:val="007A7915"/>
    <w:rsid w:val="007B0685"/>
    <w:rsid w:val="007B0957"/>
    <w:rsid w:val="007B163E"/>
    <w:rsid w:val="007B290C"/>
    <w:rsid w:val="007B5F9A"/>
    <w:rsid w:val="007B65B2"/>
    <w:rsid w:val="007B67D3"/>
    <w:rsid w:val="007B6E20"/>
    <w:rsid w:val="007B7075"/>
    <w:rsid w:val="007C130D"/>
    <w:rsid w:val="007C1B39"/>
    <w:rsid w:val="007C1D35"/>
    <w:rsid w:val="007C244A"/>
    <w:rsid w:val="007C2761"/>
    <w:rsid w:val="007C2913"/>
    <w:rsid w:val="007C317C"/>
    <w:rsid w:val="007C3A94"/>
    <w:rsid w:val="007C4ADA"/>
    <w:rsid w:val="007C78D9"/>
    <w:rsid w:val="007C7A21"/>
    <w:rsid w:val="007D1571"/>
    <w:rsid w:val="007D17F2"/>
    <w:rsid w:val="007D265C"/>
    <w:rsid w:val="007D28A7"/>
    <w:rsid w:val="007D365F"/>
    <w:rsid w:val="007D39B2"/>
    <w:rsid w:val="007D3D1B"/>
    <w:rsid w:val="007D3D7B"/>
    <w:rsid w:val="007D3F0D"/>
    <w:rsid w:val="007D4705"/>
    <w:rsid w:val="007D578D"/>
    <w:rsid w:val="007D7383"/>
    <w:rsid w:val="007D77B0"/>
    <w:rsid w:val="007E236E"/>
    <w:rsid w:val="007E35F8"/>
    <w:rsid w:val="007E383A"/>
    <w:rsid w:val="007E5852"/>
    <w:rsid w:val="007E5A93"/>
    <w:rsid w:val="007E7245"/>
    <w:rsid w:val="007F14AD"/>
    <w:rsid w:val="007F15B7"/>
    <w:rsid w:val="007F1C89"/>
    <w:rsid w:val="007F2C75"/>
    <w:rsid w:val="007F2E40"/>
    <w:rsid w:val="007F3351"/>
    <w:rsid w:val="007F3E98"/>
    <w:rsid w:val="007F4D72"/>
    <w:rsid w:val="007F5188"/>
    <w:rsid w:val="007F74EF"/>
    <w:rsid w:val="007F7843"/>
    <w:rsid w:val="008004E9"/>
    <w:rsid w:val="00800CE2"/>
    <w:rsid w:val="00801539"/>
    <w:rsid w:val="00801A06"/>
    <w:rsid w:val="00802628"/>
    <w:rsid w:val="00802662"/>
    <w:rsid w:val="0080444C"/>
    <w:rsid w:val="00806821"/>
    <w:rsid w:val="0080791B"/>
    <w:rsid w:val="00807EAE"/>
    <w:rsid w:val="00810D98"/>
    <w:rsid w:val="0081170F"/>
    <w:rsid w:val="00811741"/>
    <w:rsid w:val="008120A1"/>
    <w:rsid w:val="008123D0"/>
    <w:rsid w:val="00812597"/>
    <w:rsid w:val="00813577"/>
    <w:rsid w:val="00813EB7"/>
    <w:rsid w:val="0081435B"/>
    <w:rsid w:val="00814762"/>
    <w:rsid w:val="00815FA8"/>
    <w:rsid w:val="00816785"/>
    <w:rsid w:val="008168B3"/>
    <w:rsid w:val="0081695D"/>
    <w:rsid w:val="00820712"/>
    <w:rsid w:val="00820E1A"/>
    <w:rsid w:val="00821014"/>
    <w:rsid w:val="008212E9"/>
    <w:rsid w:val="008214FC"/>
    <w:rsid w:val="00823A78"/>
    <w:rsid w:val="00824F98"/>
    <w:rsid w:val="0082528D"/>
    <w:rsid w:val="00825CE2"/>
    <w:rsid w:val="00827801"/>
    <w:rsid w:val="008278E0"/>
    <w:rsid w:val="00830242"/>
    <w:rsid w:val="008308C4"/>
    <w:rsid w:val="00832411"/>
    <w:rsid w:val="008336CF"/>
    <w:rsid w:val="0083498B"/>
    <w:rsid w:val="00835042"/>
    <w:rsid w:val="0083524F"/>
    <w:rsid w:val="0083544F"/>
    <w:rsid w:val="00835E49"/>
    <w:rsid w:val="008362A6"/>
    <w:rsid w:val="008368EF"/>
    <w:rsid w:val="0083794D"/>
    <w:rsid w:val="00837981"/>
    <w:rsid w:val="00840D48"/>
    <w:rsid w:val="00840FFA"/>
    <w:rsid w:val="0084114E"/>
    <w:rsid w:val="00841950"/>
    <w:rsid w:val="008427B0"/>
    <w:rsid w:val="00842DFF"/>
    <w:rsid w:val="00844512"/>
    <w:rsid w:val="0084466B"/>
    <w:rsid w:val="00846E3B"/>
    <w:rsid w:val="00847F47"/>
    <w:rsid w:val="00850387"/>
    <w:rsid w:val="00850B1F"/>
    <w:rsid w:val="00853357"/>
    <w:rsid w:val="00854235"/>
    <w:rsid w:val="00854338"/>
    <w:rsid w:val="00856526"/>
    <w:rsid w:val="00856DAA"/>
    <w:rsid w:val="008573B4"/>
    <w:rsid w:val="0086079A"/>
    <w:rsid w:val="00860B89"/>
    <w:rsid w:val="00863ABD"/>
    <w:rsid w:val="00863B89"/>
    <w:rsid w:val="00863BD1"/>
    <w:rsid w:val="0086420B"/>
    <w:rsid w:val="00865E8E"/>
    <w:rsid w:val="00866BA4"/>
    <w:rsid w:val="00867246"/>
    <w:rsid w:val="0087091B"/>
    <w:rsid w:val="00871420"/>
    <w:rsid w:val="008717AD"/>
    <w:rsid w:val="008722A1"/>
    <w:rsid w:val="00873481"/>
    <w:rsid w:val="00873FDC"/>
    <w:rsid w:val="008746C1"/>
    <w:rsid w:val="008767FB"/>
    <w:rsid w:val="0087732A"/>
    <w:rsid w:val="008778E7"/>
    <w:rsid w:val="00884547"/>
    <w:rsid w:val="008850A6"/>
    <w:rsid w:val="0088585F"/>
    <w:rsid w:val="00885A13"/>
    <w:rsid w:val="008878DD"/>
    <w:rsid w:val="00891C07"/>
    <w:rsid w:val="008925C3"/>
    <w:rsid w:val="00892C11"/>
    <w:rsid w:val="0089356C"/>
    <w:rsid w:val="008936AC"/>
    <w:rsid w:val="00895802"/>
    <w:rsid w:val="0089596D"/>
    <w:rsid w:val="00895AFE"/>
    <w:rsid w:val="00895CE6"/>
    <w:rsid w:val="008960DE"/>
    <w:rsid w:val="008A1635"/>
    <w:rsid w:val="008A18B3"/>
    <w:rsid w:val="008A25AA"/>
    <w:rsid w:val="008A2E33"/>
    <w:rsid w:val="008A3BDB"/>
    <w:rsid w:val="008A3E1A"/>
    <w:rsid w:val="008A4BB5"/>
    <w:rsid w:val="008A57ED"/>
    <w:rsid w:val="008A694F"/>
    <w:rsid w:val="008A6BFD"/>
    <w:rsid w:val="008A70A7"/>
    <w:rsid w:val="008A77A5"/>
    <w:rsid w:val="008B03B4"/>
    <w:rsid w:val="008B2C6F"/>
    <w:rsid w:val="008B2CCC"/>
    <w:rsid w:val="008B36D8"/>
    <w:rsid w:val="008B429E"/>
    <w:rsid w:val="008B4501"/>
    <w:rsid w:val="008B6421"/>
    <w:rsid w:val="008B64D0"/>
    <w:rsid w:val="008B6DE9"/>
    <w:rsid w:val="008B79BE"/>
    <w:rsid w:val="008C0758"/>
    <w:rsid w:val="008C09F4"/>
    <w:rsid w:val="008C0BF0"/>
    <w:rsid w:val="008C1DE0"/>
    <w:rsid w:val="008C3310"/>
    <w:rsid w:val="008C3989"/>
    <w:rsid w:val="008C4240"/>
    <w:rsid w:val="008C4787"/>
    <w:rsid w:val="008C550F"/>
    <w:rsid w:val="008C5947"/>
    <w:rsid w:val="008C5BE6"/>
    <w:rsid w:val="008C5FDE"/>
    <w:rsid w:val="008C65E7"/>
    <w:rsid w:val="008D146A"/>
    <w:rsid w:val="008D173D"/>
    <w:rsid w:val="008D1B09"/>
    <w:rsid w:val="008D1C3B"/>
    <w:rsid w:val="008D2AF9"/>
    <w:rsid w:val="008D2D76"/>
    <w:rsid w:val="008D33E1"/>
    <w:rsid w:val="008D3FA3"/>
    <w:rsid w:val="008D4478"/>
    <w:rsid w:val="008D52E2"/>
    <w:rsid w:val="008D7F23"/>
    <w:rsid w:val="008E0A8B"/>
    <w:rsid w:val="008E3017"/>
    <w:rsid w:val="008E3784"/>
    <w:rsid w:val="008E3FD1"/>
    <w:rsid w:val="008E471F"/>
    <w:rsid w:val="008E4DCD"/>
    <w:rsid w:val="008E68DD"/>
    <w:rsid w:val="008E7F77"/>
    <w:rsid w:val="008F0CBF"/>
    <w:rsid w:val="008F18EA"/>
    <w:rsid w:val="008F281D"/>
    <w:rsid w:val="008F588A"/>
    <w:rsid w:val="008F6EF3"/>
    <w:rsid w:val="009011E5"/>
    <w:rsid w:val="00901DED"/>
    <w:rsid w:val="009032A6"/>
    <w:rsid w:val="0090346F"/>
    <w:rsid w:val="00903EBC"/>
    <w:rsid w:val="0090483B"/>
    <w:rsid w:val="00904AAE"/>
    <w:rsid w:val="00906527"/>
    <w:rsid w:val="00907AF4"/>
    <w:rsid w:val="009117A7"/>
    <w:rsid w:val="00912C30"/>
    <w:rsid w:val="00913502"/>
    <w:rsid w:val="0091413E"/>
    <w:rsid w:val="00915618"/>
    <w:rsid w:val="00920BFB"/>
    <w:rsid w:val="009240DE"/>
    <w:rsid w:val="00924D66"/>
    <w:rsid w:val="00926488"/>
    <w:rsid w:val="00926B31"/>
    <w:rsid w:val="00926C8B"/>
    <w:rsid w:val="00927982"/>
    <w:rsid w:val="009279F6"/>
    <w:rsid w:val="0093036B"/>
    <w:rsid w:val="00932A15"/>
    <w:rsid w:val="00933E2E"/>
    <w:rsid w:val="00933EA5"/>
    <w:rsid w:val="009346A7"/>
    <w:rsid w:val="00934FC0"/>
    <w:rsid w:val="0093591B"/>
    <w:rsid w:val="00935DDB"/>
    <w:rsid w:val="00936651"/>
    <w:rsid w:val="00936C6B"/>
    <w:rsid w:val="00936D2A"/>
    <w:rsid w:val="00940AF9"/>
    <w:rsid w:val="009429EC"/>
    <w:rsid w:val="009434CF"/>
    <w:rsid w:val="00944AE5"/>
    <w:rsid w:val="0094647B"/>
    <w:rsid w:val="009478D2"/>
    <w:rsid w:val="00947E84"/>
    <w:rsid w:val="00947FA3"/>
    <w:rsid w:val="00950898"/>
    <w:rsid w:val="009508A9"/>
    <w:rsid w:val="00953805"/>
    <w:rsid w:val="009548DD"/>
    <w:rsid w:val="009552DF"/>
    <w:rsid w:val="009557C7"/>
    <w:rsid w:val="00955FBD"/>
    <w:rsid w:val="00956848"/>
    <w:rsid w:val="00956FE5"/>
    <w:rsid w:val="00957842"/>
    <w:rsid w:val="009624B4"/>
    <w:rsid w:val="00962AF0"/>
    <w:rsid w:val="00963A0F"/>
    <w:rsid w:val="0096551A"/>
    <w:rsid w:val="0096615C"/>
    <w:rsid w:val="009662CE"/>
    <w:rsid w:val="0096683E"/>
    <w:rsid w:val="009669EA"/>
    <w:rsid w:val="00966F3C"/>
    <w:rsid w:val="00970640"/>
    <w:rsid w:val="0097094F"/>
    <w:rsid w:val="009722CF"/>
    <w:rsid w:val="00972FE5"/>
    <w:rsid w:val="00973822"/>
    <w:rsid w:val="0097392A"/>
    <w:rsid w:val="00973B77"/>
    <w:rsid w:val="00973C6B"/>
    <w:rsid w:val="00975C34"/>
    <w:rsid w:val="009768C3"/>
    <w:rsid w:val="00977777"/>
    <w:rsid w:val="0097787A"/>
    <w:rsid w:val="00980634"/>
    <w:rsid w:val="00980CA8"/>
    <w:rsid w:val="009816E3"/>
    <w:rsid w:val="0098475A"/>
    <w:rsid w:val="00984E27"/>
    <w:rsid w:val="00985191"/>
    <w:rsid w:val="009859C7"/>
    <w:rsid w:val="0098677C"/>
    <w:rsid w:val="009872D3"/>
    <w:rsid w:val="00987A79"/>
    <w:rsid w:val="0099030C"/>
    <w:rsid w:val="00990EFE"/>
    <w:rsid w:val="00992448"/>
    <w:rsid w:val="009925DC"/>
    <w:rsid w:val="00992649"/>
    <w:rsid w:val="00994861"/>
    <w:rsid w:val="00994C8B"/>
    <w:rsid w:val="009953C3"/>
    <w:rsid w:val="0099544F"/>
    <w:rsid w:val="0099610F"/>
    <w:rsid w:val="009968DD"/>
    <w:rsid w:val="00996B7E"/>
    <w:rsid w:val="00997BC4"/>
    <w:rsid w:val="009A012A"/>
    <w:rsid w:val="009A12B3"/>
    <w:rsid w:val="009A25B2"/>
    <w:rsid w:val="009A280D"/>
    <w:rsid w:val="009A2CC4"/>
    <w:rsid w:val="009A3243"/>
    <w:rsid w:val="009A3343"/>
    <w:rsid w:val="009A513B"/>
    <w:rsid w:val="009A51CE"/>
    <w:rsid w:val="009A57F2"/>
    <w:rsid w:val="009A6190"/>
    <w:rsid w:val="009A6664"/>
    <w:rsid w:val="009A727A"/>
    <w:rsid w:val="009B0ADE"/>
    <w:rsid w:val="009B0C0A"/>
    <w:rsid w:val="009B10B0"/>
    <w:rsid w:val="009B1250"/>
    <w:rsid w:val="009B317F"/>
    <w:rsid w:val="009B35DA"/>
    <w:rsid w:val="009B43C2"/>
    <w:rsid w:val="009B5971"/>
    <w:rsid w:val="009B6133"/>
    <w:rsid w:val="009B62F5"/>
    <w:rsid w:val="009C0C4E"/>
    <w:rsid w:val="009C1169"/>
    <w:rsid w:val="009C2454"/>
    <w:rsid w:val="009C2986"/>
    <w:rsid w:val="009C3114"/>
    <w:rsid w:val="009C3273"/>
    <w:rsid w:val="009C3637"/>
    <w:rsid w:val="009C5700"/>
    <w:rsid w:val="009C61D5"/>
    <w:rsid w:val="009D0006"/>
    <w:rsid w:val="009D0270"/>
    <w:rsid w:val="009D1642"/>
    <w:rsid w:val="009D4D2D"/>
    <w:rsid w:val="009D50AD"/>
    <w:rsid w:val="009D57C8"/>
    <w:rsid w:val="009D5FD2"/>
    <w:rsid w:val="009D6684"/>
    <w:rsid w:val="009E1FE7"/>
    <w:rsid w:val="009E2A0E"/>
    <w:rsid w:val="009E6A4C"/>
    <w:rsid w:val="009E717B"/>
    <w:rsid w:val="009E75A9"/>
    <w:rsid w:val="009F0162"/>
    <w:rsid w:val="009F0BD6"/>
    <w:rsid w:val="009F0F96"/>
    <w:rsid w:val="009F315F"/>
    <w:rsid w:val="009F3FB4"/>
    <w:rsid w:val="009F43A1"/>
    <w:rsid w:val="009F4B15"/>
    <w:rsid w:val="009F5011"/>
    <w:rsid w:val="009F6059"/>
    <w:rsid w:val="009F7FE4"/>
    <w:rsid w:val="00A002B0"/>
    <w:rsid w:val="00A00ABB"/>
    <w:rsid w:val="00A01025"/>
    <w:rsid w:val="00A01358"/>
    <w:rsid w:val="00A0174A"/>
    <w:rsid w:val="00A045FF"/>
    <w:rsid w:val="00A04E89"/>
    <w:rsid w:val="00A04F32"/>
    <w:rsid w:val="00A10180"/>
    <w:rsid w:val="00A11693"/>
    <w:rsid w:val="00A12034"/>
    <w:rsid w:val="00A13D2C"/>
    <w:rsid w:val="00A14B84"/>
    <w:rsid w:val="00A15189"/>
    <w:rsid w:val="00A151F8"/>
    <w:rsid w:val="00A1534D"/>
    <w:rsid w:val="00A15B18"/>
    <w:rsid w:val="00A20302"/>
    <w:rsid w:val="00A206C6"/>
    <w:rsid w:val="00A214D5"/>
    <w:rsid w:val="00A2265B"/>
    <w:rsid w:val="00A22E79"/>
    <w:rsid w:val="00A23787"/>
    <w:rsid w:val="00A24BEF"/>
    <w:rsid w:val="00A250E6"/>
    <w:rsid w:val="00A26358"/>
    <w:rsid w:val="00A306C0"/>
    <w:rsid w:val="00A306C8"/>
    <w:rsid w:val="00A31036"/>
    <w:rsid w:val="00A326C7"/>
    <w:rsid w:val="00A3369B"/>
    <w:rsid w:val="00A337AF"/>
    <w:rsid w:val="00A33B36"/>
    <w:rsid w:val="00A3448A"/>
    <w:rsid w:val="00A367A7"/>
    <w:rsid w:val="00A36F16"/>
    <w:rsid w:val="00A37187"/>
    <w:rsid w:val="00A40082"/>
    <w:rsid w:val="00A40A7C"/>
    <w:rsid w:val="00A41B4B"/>
    <w:rsid w:val="00A423D5"/>
    <w:rsid w:val="00A42B3E"/>
    <w:rsid w:val="00A43A5A"/>
    <w:rsid w:val="00A46BE0"/>
    <w:rsid w:val="00A46FEE"/>
    <w:rsid w:val="00A50141"/>
    <w:rsid w:val="00A50323"/>
    <w:rsid w:val="00A516FC"/>
    <w:rsid w:val="00A5515F"/>
    <w:rsid w:val="00A55F39"/>
    <w:rsid w:val="00A5716B"/>
    <w:rsid w:val="00A57971"/>
    <w:rsid w:val="00A61A87"/>
    <w:rsid w:val="00A61E9B"/>
    <w:rsid w:val="00A635DD"/>
    <w:rsid w:val="00A64589"/>
    <w:rsid w:val="00A64ED3"/>
    <w:rsid w:val="00A650C4"/>
    <w:rsid w:val="00A657CA"/>
    <w:rsid w:val="00A66CB3"/>
    <w:rsid w:val="00A72EC2"/>
    <w:rsid w:val="00A72EE1"/>
    <w:rsid w:val="00A7314B"/>
    <w:rsid w:val="00A748CB"/>
    <w:rsid w:val="00A74970"/>
    <w:rsid w:val="00A74C31"/>
    <w:rsid w:val="00A755BD"/>
    <w:rsid w:val="00A75E9E"/>
    <w:rsid w:val="00A763D5"/>
    <w:rsid w:val="00A7645C"/>
    <w:rsid w:val="00A800E0"/>
    <w:rsid w:val="00A80B88"/>
    <w:rsid w:val="00A83814"/>
    <w:rsid w:val="00A848E3"/>
    <w:rsid w:val="00A85BB0"/>
    <w:rsid w:val="00A865E0"/>
    <w:rsid w:val="00A86AC4"/>
    <w:rsid w:val="00A87531"/>
    <w:rsid w:val="00A90DAD"/>
    <w:rsid w:val="00A9188C"/>
    <w:rsid w:val="00A91DD1"/>
    <w:rsid w:val="00A93670"/>
    <w:rsid w:val="00A9384A"/>
    <w:rsid w:val="00A93CD1"/>
    <w:rsid w:val="00A94A45"/>
    <w:rsid w:val="00A95158"/>
    <w:rsid w:val="00A952AC"/>
    <w:rsid w:val="00A96776"/>
    <w:rsid w:val="00A97599"/>
    <w:rsid w:val="00AA08DB"/>
    <w:rsid w:val="00AA0A77"/>
    <w:rsid w:val="00AA0E2C"/>
    <w:rsid w:val="00AA197F"/>
    <w:rsid w:val="00AA3616"/>
    <w:rsid w:val="00AA40EE"/>
    <w:rsid w:val="00AA4245"/>
    <w:rsid w:val="00AA576E"/>
    <w:rsid w:val="00AA58DA"/>
    <w:rsid w:val="00AA5DAF"/>
    <w:rsid w:val="00AA6309"/>
    <w:rsid w:val="00AA643F"/>
    <w:rsid w:val="00AB1DE6"/>
    <w:rsid w:val="00AB2521"/>
    <w:rsid w:val="00AB2575"/>
    <w:rsid w:val="00AB26F7"/>
    <w:rsid w:val="00AB270F"/>
    <w:rsid w:val="00AB319E"/>
    <w:rsid w:val="00AB4A56"/>
    <w:rsid w:val="00AB4D01"/>
    <w:rsid w:val="00AB58D8"/>
    <w:rsid w:val="00AB694C"/>
    <w:rsid w:val="00AB7F0A"/>
    <w:rsid w:val="00AC1993"/>
    <w:rsid w:val="00AC1E9A"/>
    <w:rsid w:val="00AC2CF9"/>
    <w:rsid w:val="00AC6229"/>
    <w:rsid w:val="00AC627F"/>
    <w:rsid w:val="00AC6740"/>
    <w:rsid w:val="00AC75AB"/>
    <w:rsid w:val="00AD20DF"/>
    <w:rsid w:val="00AD2AAC"/>
    <w:rsid w:val="00AD2B8B"/>
    <w:rsid w:val="00AD540B"/>
    <w:rsid w:val="00AD5652"/>
    <w:rsid w:val="00AD5ADF"/>
    <w:rsid w:val="00AD5B5F"/>
    <w:rsid w:val="00AD659A"/>
    <w:rsid w:val="00AD719A"/>
    <w:rsid w:val="00AE129C"/>
    <w:rsid w:val="00AE3C13"/>
    <w:rsid w:val="00AE3D08"/>
    <w:rsid w:val="00AE3E55"/>
    <w:rsid w:val="00AE5853"/>
    <w:rsid w:val="00AE5BFD"/>
    <w:rsid w:val="00AE5DD4"/>
    <w:rsid w:val="00AE60EF"/>
    <w:rsid w:val="00AE684A"/>
    <w:rsid w:val="00AE6CA9"/>
    <w:rsid w:val="00AE753F"/>
    <w:rsid w:val="00AE7AB4"/>
    <w:rsid w:val="00AF01BF"/>
    <w:rsid w:val="00AF1279"/>
    <w:rsid w:val="00AF25D8"/>
    <w:rsid w:val="00AF26CF"/>
    <w:rsid w:val="00AF2CB8"/>
    <w:rsid w:val="00AF471D"/>
    <w:rsid w:val="00AF4FA6"/>
    <w:rsid w:val="00AF5B3D"/>
    <w:rsid w:val="00AF6124"/>
    <w:rsid w:val="00AF6A01"/>
    <w:rsid w:val="00B000AA"/>
    <w:rsid w:val="00B01E0B"/>
    <w:rsid w:val="00B01FFB"/>
    <w:rsid w:val="00B04C0B"/>
    <w:rsid w:val="00B04D61"/>
    <w:rsid w:val="00B05845"/>
    <w:rsid w:val="00B05D21"/>
    <w:rsid w:val="00B05FD6"/>
    <w:rsid w:val="00B072F8"/>
    <w:rsid w:val="00B07F8A"/>
    <w:rsid w:val="00B105A6"/>
    <w:rsid w:val="00B11787"/>
    <w:rsid w:val="00B174A4"/>
    <w:rsid w:val="00B1792B"/>
    <w:rsid w:val="00B20029"/>
    <w:rsid w:val="00B215DB"/>
    <w:rsid w:val="00B217D7"/>
    <w:rsid w:val="00B22608"/>
    <w:rsid w:val="00B22B30"/>
    <w:rsid w:val="00B23351"/>
    <w:rsid w:val="00B23507"/>
    <w:rsid w:val="00B247F0"/>
    <w:rsid w:val="00B25C8F"/>
    <w:rsid w:val="00B268C7"/>
    <w:rsid w:val="00B26DDC"/>
    <w:rsid w:val="00B30275"/>
    <w:rsid w:val="00B334F7"/>
    <w:rsid w:val="00B34B28"/>
    <w:rsid w:val="00B3782A"/>
    <w:rsid w:val="00B37B51"/>
    <w:rsid w:val="00B40047"/>
    <w:rsid w:val="00B41836"/>
    <w:rsid w:val="00B41923"/>
    <w:rsid w:val="00B42F68"/>
    <w:rsid w:val="00B42FD3"/>
    <w:rsid w:val="00B43876"/>
    <w:rsid w:val="00B439BC"/>
    <w:rsid w:val="00B43C7B"/>
    <w:rsid w:val="00B458F5"/>
    <w:rsid w:val="00B51364"/>
    <w:rsid w:val="00B52614"/>
    <w:rsid w:val="00B52F61"/>
    <w:rsid w:val="00B53DD9"/>
    <w:rsid w:val="00B571D9"/>
    <w:rsid w:val="00B574BA"/>
    <w:rsid w:val="00B577AF"/>
    <w:rsid w:val="00B57F89"/>
    <w:rsid w:val="00B600AF"/>
    <w:rsid w:val="00B611D1"/>
    <w:rsid w:val="00B617C6"/>
    <w:rsid w:val="00B61B72"/>
    <w:rsid w:val="00B67D67"/>
    <w:rsid w:val="00B70D67"/>
    <w:rsid w:val="00B71E3D"/>
    <w:rsid w:val="00B7267A"/>
    <w:rsid w:val="00B7305A"/>
    <w:rsid w:val="00B73517"/>
    <w:rsid w:val="00B73632"/>
    <w:rsid w:val="00B73EB6"/>
    <w:rsid w:val="00B745EB"/>
    <w:rsid w:val="00B77181"/>
    <w:rsid w:val="00B80AEF"/>
    <w:rsid w:val="00B81F5C"/>
    <w:rsid w:val="00B836DD"/>
    <w:rsid w:val="00B85990"/>
    <w:rsid w:val="00B860B1"/>
    <w:rsid w:val="00B866D0"/>
    <w:rsid w:val="00B868BE"/>
    <w:rsid w:val="00B86A5E"/>
    <w:rsid w:val="00B90EE8"/>
    <w:rsid w:val="00B913B7"/>
    <w:rsid w:val="00B92A38"/>
    <w:rsid w:val="00B92CF3"/>
    <w:rsid w:val="00B932B7"/>
    <w:rsid w:val="00B94131"/>
    <w:rsid w:val="00B94350"/>
    <w:rsid w:val="00B94C22"/>
    <w:rsid w:val="00B96DA9"/>
    <w:rsid w:val="00BA19F3"/>
    <w:rsid w:val="00BA2CC3"/>
    <w:rsid w:val="00BA33B9"/>
    <w:rsid w:val="00BA4616"/>
    <w:rsid w:val="00BA54EB"/>
    <w:rsid w:val="00BA57C1"/>
    <w:rsid w:val="00BA59AC"/>
    <w:rsid w:val="00BB0115"/>
    <w:rsid w:val="00BB043B"/>
    <w:rsid w:val="00BB0619"/>
    <w:rsid w:val="00BB086D"/>
    <w:rsid w:val="00BB1724"/>
    <w:rsid w:val="00BB1A68"/>
    <w:rsid w:val="00BB223D"/>
    <w:rsid w:val="00BB2E24"/>
    <w:rsid w:val="00BB2E3C"/>
    <w:rsid w:val="00BB3040"/>
    <w:rsid w:val="00BB3551"/>
    <w:rsid w:val="00BB3697"/>
    <w:rsid w:val="00BB4F9C"/>
    <w:rsid w:val="00BB6C8F"/>
    <w:rsid w:val="00BB7965"/>
    <w:rsid w:val="00BB7DCB"/>
    <w:rsid w:val="00BC29C3"/>
    <w:rsid w:val="00BC3596"/>
    <w:rsid w:val="00BC5CAE"/>
    <w:rsid w:val="00BC6FD1"/>
    <w:rsid w:val="00BD169A"/>
    <w:rsid w:val="00BD1D56"/>
    <w:rsid w:val="00BD38A9"/>
    <w:rsid w:val="00BD3B7D"/>
    <w:rsid w:val="00BD6509"/>
    <w:rsid w:val="00BD781A"/>
    <w:rsid w:val="00BD793E"/>
    <w:rsid w:val="00BE18C4"/>
    <w:rsid w:val="00BE1B78"/>
    <w:rsid w:val="00BE31BB"/>
    <w:rsid w:val="00BE4070"/>
    <w:rsid w:val="00BE4BA3"/>
    <w:rsid w:val="00BE5B89"/>
    <w:rsid w:val="00BE7432"/>
    <w:rsid w:val="00BF0A31"/>
    <w:rsid w:val="00BF122A"/>
    <w:rsid w:val="00BF159F"/>
    <w:rsid w:val="00BF32DB"/>
    <w:rsid w:val="00BF4142"/>
    <w:rsid w:val="00BF5254"/>
    <w:rsid w:val="00BF591F"/>
    <w:rsid w:val="00BF7924"/>
    <w:rsid w:val="00C00AFA"/>
    <w:rsid w:val="00C012DF"/>
    <w:rsid w:val="00C013BD"/>
    <w:rsid w:val="00C01E64"/>
    <w:rsid w:val="00C033A9"/>
    <w:rsid w:val="00C038BE"/>
    <w:rsid w:val="00C04864"/>
    <w:rsid w:val="00C05A88"/>
    <w:rsid w:val="00C05DDB"/>
    <w:rsid w:val="00C06D37"/>
    <w:rsid w:val="00C07D94"/>
    <w:rsid w:val="00C10880"/>
    <w:rsid w:val="00C10924"/>
    <w:rsid w:val="00C1110D"/>
    <w:rsid w:val="00C1117D"/>
    <w:rsid w:val="00C118C3"/>
    <w:rsid w:val="00C12A36"/>
    <w:rsid w:val="00C1352B"/>
    <w:rsid w:val="00C14E48"/>
    <w:rsid w:val="00C1570C"/>
    <w:rsid w:val="00C15D27"/>
    <w:rsid w:val="00C15E8E"/>
    <w:rsid w:val="00C1704E"/>
    <w:rsid w:val="00C17F58"/>
    <w:rsid w:val="00C205FB"/>
    <w:rsid w:val="00C23CFC"/>
    <w:rsid w:val="00C2489E"/>
    <w:rsid w:val="00C255A9"/>
    <w:rsid w:val="00C27282"/>
    <w:rsid w:val="00C278AB"/>
    <w:rsid w:val="00C30611"/>
    <w:rsid w:val="00C30A4A"/>
    <w:rsid w:val="00C30BC6"/>
    <w:rsid w:val="00C30BDC"/>
    <w:rsid w:val="00C30DC5"/>
    <w:rsid w:val="00C30F11"/>
    <w:rsid w:val="00C324A6"/>
    <w:rsid w:val="00C32B49"/>
    <w:rsid w:val="00C332A0"/>
    <w:rsid w:val="00C335F0"/>
    <w:rsid w:val="00C33B22"/>
    <w:rsid w:val="00C34399"/>
    <w:rsid w:val="00C3562B"/>
    <w:rsid w:val="00C3592E"/>
    <w:rsid w:val="00C36F5F"/>
    <w:rsid w:val="00C42355"/>
    <w:rsid w:val="00C44FB7"/>
    <w:rsid w:val="00C45CC7"/>
    <w:rsid w:val="00C4613C"/>
    <w:rsid w:val="00C4682B"/>
    <w:rsid w:val="00C477E1"/>
    <w:rsid w:val="00C47DA4"/>
    <w:rsid w:val="00C50E2E"/>
    <w:rsid w:val="00C514DA"/>
    <w:rsid w:val="00C51B7C"/>
    <w:rsid w:val="00C524DD"/>
    <w:rsid w:val="00C53180"/>
    <w:rsid w:val="00C54CCA"/>
    <w:rsid w:val="00C553C9"/>
    <w:rsid w:val="00C563F3"/>
    <w:rsid w:val="00C5742A"/>
    <w:rsid w:val="00C60F4A"/>
    <w:rsid w:val="00C61203"/>
    <w:rsid w:val="00C614E6"/>
    <w:rsid w:val="00C6279C"/>
    <w:rsid w:val="00C63C7C"/>
    <w:rsid w:val="00C63FB5"/>
    <w:rsid w:val="00C653A8"/>
    <w:rsid w:val="00C65666"/>
    <w:rsid w:val="00C65D31"/>
    <w:rsid w:val="00C65FE4"/>
    <w:rsid w:val="00C702EA"/>
    <w:rsid w:val="00C717B4"/>
    <w:rsid w:val="00C7344B"/>
    <w:rsid w:val="00C747DC"/>
    <w:rsid w:val="00C76392"/>
    <w:rsid w:val="00C764DD"/>
    <w:rsid w:val="00C76E8D"/>
    <w:rsid w:val="00C809EC"/>
    <w:rsid w:val="00C80C30"/>
    <w:rsid w:val="00C812F2"/>
    <w:rsid w:val="00C82855"/>
    <w:rsid w:val="00C829B2"/>
    <w:rsid w:val="00C82BC1"/>
    <w:rsid w:val="00C83030"/>
    <w:rsid w:val="00C83034"/>
    <w:rsid w:val="00C83B8B"/>
    <w:rsid w:val="00C84A63"/>
    <w:rsid w:val="00C8787A"/>
    <w:rsid w:val="00C90E78"/>
    <w:rsid w:val="00C9148A"/>
    <w:rsid w:val="00C919F9"/>
    <w:rsid w:val="00C91E0A"/>
    <w:rsid w:val="00C921D9"/>
    <w:rsid w:val="00C921E9"/>
    <w:rsid w:val="00C92623"/>
    <w:rsid w:val="00C92F16"/>
    <w:rsid w:val="00C9489A"/>
    <w:rsid w:val="00C96180"/>
    <w:rsid w:val="00CA08D9"/>
    <w:rsid w:val="00CA1CF0"/>
    <w:rsid w:val="00CA3881"/>
    <w:rsid w:val="00CA42CB"/>
    <w:rsid w:val="00CA528C"/>
    <w:rsid w:val="00CA5EF6"/>
    <w:rsid w:val="00CA674D"/>
    <w:rsid w:val="00CA75D0"/>
    <w:rsid w:val="00CA791F"/>
    <w:rsid w:val="00CB0A69"/>
    <w:rsid w:val="00CB0FCE"/>
    <w:rsid w:val="00CB3CB1"/>
    <w:rsid w:val="00CB3D90"/>
    <w:rsid w:val="00CB3FBB"/>
    <w:rsid w:val="00CB59EB"/>
    <w:rsid w:val="00CB5C09"/>
    <w:rsid w:val="00CB6ADC"/>
    <w:rsid w:val="00CB6E96"/>
    <w:rsid w:val="00CB7670"/>
    <w:rsid w:val="00CB7EEB"/>
    <w:rsid w:val="00CC07D2"/>
    <w:rsid w:val="00CC0E53"/>
    <w:rsid w:val="00CC0F89"/>
    <w:rsid w:val="00CC18FB"/>
    <w:rsid w:val="00CC29E3"/>
    <w:rsid w:val="00CC31CD"/>
    <w:rsid w:val="00CC38BD"/>
    <w:rsid w:val="00CC4482"/>
    <w:rsid w:val="00CC562A"/>
    <w:rsid w:val="00CC5A6D"/>
    <w:rsid w:val="00CC644F"/>
    <w:rsid w:val="00CC6BA5"/>
    <w:rsid w:val="00CD1268"/>
    <w:rsid w:val="00CD27BC"/>
    <w:rsid w:val="00CD2C5C"/>
    <w:rsid w:val="00CD2DFF"/>
    <w:rsid w:val="00CD3869"/>
    <w:rsid w:val="00CD466A"/>
    <w:rsid w:val="00CD5705"/>
    <w:rsid w:val="00CD5873"/>
    <w:rsid w:val="00CD7D59"/>
    <w:rsid w:val="00CE02DB"/>
    <w:rsid w:val="00CE040E"/>
    <w:rsid w:val="00CE08A9"/>
    <w:rsid w:val="00CE1750"/>
    <w:rsid w:val="00CE2531"/>
    <w:rsid w:val="00CE26A9"/>
    <w:rsid w:val="00CE3D92"/>
    <w:rsid w:val="00CE4172"/>
    <w:rsid w:val="00CE48B4"/>
    <w:rsid w:val="00CE4EDB"/>
    <w:rsid w:val="00CF44FA"/>
    <w:rsid w:val="00CF4D3D"/>
    <w:rsid w:val="00CF55CB"/>
    <w:rsid w:val="00CF597E"/>
    <w:rsid w:val="00CF6FC8"/>
    <w:rsid w:val="00D00555"/>
    <w:rsid w:val="00D00DA6"/>
    <w:rsid w:val="00D0155D"/>
    <w:rsid w:val="00D015F3"/>
    <w:rsid w:val="00D02AAD"/>
    <w:rsid w:val="00D032AC"/>
    <w:rsid w:val="00D04214"/>
    <w:rsid w:val="00D04243"/>
    <w:rsid w:val="00D042B1"/>
    <w:rsid w:val="00D0472A"/>
    <w:rsid w:val="00D06294"/>
    <w:rsid w:val="00D1018B"/>
    <w:rsid w:val="00D103BF"/>
    <w:rsid w:val="00D110F5"/>
    <w:rsid w:val="00D11416"/>
    <w:rsid w:val="00D11FF7"/>
    <w:rsid w:val="00D12703"/>
    <w:rsid w:val="00D12756"/>
    <w:rsid w:val="00D14873"/>
    <w:rsid w:val="00D160CE"/>
    <w:rsid w:val="00D176F8"/>
    <w:rsid w:val="00D20009"/>
    <w:rsid w:val="00D20E14"/>
    <w:rsid w:val="00D22494"/>
    <w:rsid w:val="00D2579A"/>
    <w:rsid w:val="00D25B2E"/>
    <w:rsid w:val="00D2642B"/>
    <w:rsid w:val="00D265A2"/>
    <w:rsid w:val="00D272A3"/>
    <w:rsid w:val="00D275D2"/>
    <w:rsid w:val="00D306CA"/>
    <w:rsid w:val="00D324D2"/>
    <w:rsid w:val="00D3379E"/>
    <w:rsid w:val="00D3468D"/>
    <w:rsid w:val="00D3531A"/>
    <w:rsid w:val="00D3598B"/>
    <w:rsid w:val="00D35A35"/>
    <w:rsid w:val="00D36D07"/>
    <w:rsid w:val="00D37042"/>
    <w:rsid w:val="00D3743B"/>
    <w:rsid w:val="00D37440"/>
    <w:rsid w:val="00D37BCB"/>
    <w:rsid w:val="00D40FED"/>
    <w:rsid w:val="00D41294"/>
    <w:rsid w:val="00D41DAC"/>
    <w:rsid w:val="00D42F53"/>
    <w:rsid w:val="00D43835"/>
    <w:rsid w:val="00D43A1A"/>
    <w:rsid w:val="00D43E1F"/>
    <w:rsid w:val="00D4457A"/>
    <w:rsid w:val="00D457B3"/>
    <w:rsid w:val="00D462DA"/>
    <w:rsid w:val="00D46BFE"/>
    <w:rsid w:val="00D4711F"/>
    <w:rsid w:val="00D473FD"/>
    <w:rsid w:val="00D47944"/>
    <w:rsid w:val="00D5119F"/>
    <w:rsid w:val="00D52133"/>
    <w:rsid w:val="00D527C5"/>
    <w:rsid w:val="00D52BB5"/>
    <w:rsid w:val="00D53829"/>
    <w:rsid w:val="00D549A9"/>
    <w:rsid w:val="00D54EAA"/>
    <w:rsid w:val="00D60CE8"/>
    <w:rsid w:val="00D6143A"/>
    <w:rsid w:val="00D61AD1"/>
    <w:rsid w:val="00D61C2E"/>
    <w:rsid w:val="00D62C50"/>
    <w:rsid w:val="00D64D48"/>
    <w:rsid w:val="00D65C80"/>
    <w:rsid w:val="00D66259"/>
    <w:rsid w:val="00D6635D"/>
    <w:rsid w:val="00D67230"/>
    <w:rsid w:val="00D679EB"/>
    <w:rsid w:val="00D67F3E"/>
    <w:rsid w:val="00D7126C"/>
    <w:rsid w:val="00D7147B"/>
    <w:rsid w:val="00D71D64"/>
    <w:rsid w:val="00D71DC1"/>
    <w:rsid w:val="00D72295"/>
    <w:rsid w:val="00D72542"/>
    <w:rsid w:val="00D72C70"/>
    <w:rsid w:val="00D73948"/>
    <w:rsid w:val="00D73ADD"/>
    <w:rsid w:val="00D743A3"/>
    <w:rsid w:val="00D747C0"/>
    <w:rsid w:val="00D749D8"/>
    <w:rsid w:val="00D74D54"/>
    <w:rsid w:val="00D75787"/>
    <w:rsid w:val="00D75F25"/>
    <w:rsid w:val="00D7627D"/>
    <w:rsid w:val="00D7658C"/>
    <w:rsid w:val="00D76935"/>
    <w:rsid w:val="00D8009B"/>
    <w:rsid w:val="00D80111"/>
    <w:rsid w:val="00D802ED"/>
    <w:rsid w:val="00D811A5"/>
    <w:rsid w:val="00D818F6"/>
    <w:rsid w:val="00D8247C"/>
    <w:rsid w:val="00D82606"/>
    <w:rsid w:val="00D828EE"/>
    <w:rsid w:val="00D82A14"/>
    <w:rsid w:val="00D83888"/>
    <w:rsid w:val="00D849FE"/>
    <w:rsid w:val="00D86086"/>
    <w:rsid w:val="00D862B4"/>
    <w:rsid w:val="00D86360"/>
    <w:rsid w:val="00D863F1"/>
    <w:rsid w:val="00D86E8C"/>
    <w:rsid w:val="00D90450"/>
    <w:rsid w:val="00D90795"/>
    <w:rsid w:val="00D91198"/>
    <w:rsid w:val="00D91986"/>
    <w:rsid w:val="00D919AC"/>
    <w:rsid w:val="00D93513"/>
    <w:rsid w:val="00D93B3E"/>
    <w:rsid w:val="00D94B2E"/>
    <w:rsid w:val="00D94CA3"/>
    <w:rsid w:val="00D958AC"/>
    <w:rsid w:val="00D959AD"/>
    <w:rsid w:val="00D95AF2"/>
    <w:rsid w:val="00D97070"/>
    <w:rsid w:val="00D9726A"/>
    <w:rsid w:val="00D976B6"/>
    <w:rsid w:val="00DA0270"/>
    <w:rsid w:val="00DA0AB8"/>
    <w:rsid w:val="00DA18BD"/>
    <w:rsid w:val="00DA26F2"/>
    <w:rsid w:val="00DA459C"/>
    <w:rsid w:val="00DA484D"/>
    <w:rsid w:val="00DA4B48"/>
    <w:rsid w:val="00DA5086"/>
    <w:rsid w:val="00DA5168"/>
    <w:rsid w:val="00DA7258"/>
    <w:rsid w:val="00DA73AD"/>
    <w:rsid w:val="00DB0761"/>
    <w:rsid w:val="00DB0E9C"/>
    <w:rsid w:val="00DB2639"/>
    <w:rsid w:val="00DB38AF"/>
    <w:rsid w:val="00DB486A"/>
    <w:rsid w:val="00DB61D5"/>
    <w:rsid w:val="00DB6436"/>
    <w:rsid w:val="00DB6A7E"/>
    <w:rsid w:val="00DB738E"/>
    <w:rsid w:val="00DB7C11"/>
    <w:rsid w:val="00DC1058"/>
    <w:rsid w:val="00DC1597"/>
    <w:rsid w:val="00DC1D0E"/>
    <w:rsid w:val="00DC2D2B"/>
    <w:rsid w:val="00DC3242"/>
    <w:rsid w:val="00DC39A6"/>
    <w:rsid w:val="00DC3CCE"/>
    <w:rsid w:val="00DC4D65"/>
    <w:rsid w:val="00DC5BD5"/>
    <w:rsid w:val="00DC6DD5"/>
    <w:rsid w:val="00DC6FD0"/>
    <w:rsid w:val="00DC75C5"/>
    <w:rsid w:val="00DD1D4C"/>
    <w:rsid w:val="00DD3578"/>
    <w:rsid w:val="00DD402C"/>
    <w:rsid w:val="00DD525B"/>
    <w:rsid w:val="00DD5988"/>
    <w:rsid w:val="00DD6BFD"/>
    <w:rsid w:val="00DD6C5B"/>
    <w:rsid w:val="00DD6EBA"/>
    <w:rsid w:val="00DE08EA"/>
    <w:rsid w:val="00DE0C55"/>
    <w:rsid w:val="00DE17D9"/>
    <w:rsid w:val="00DE1E90"/>
    <w:rsid w:val="00DE2D27"/>
    <w:rsid w:val="00DE2EEA"/>
    <w:rsid w:val="00DE42CB"/>
    <w:rsid w:val="00DE4952"/>
    <w:rsid w:val="00DE5EC3"/>
    <w:rsid w:val="00DE6114"/>
    <w:rsid w:val="00DE7275"/>
    <w:rsid w:val="00DF08C0"/>
    <w:rsid w:val="00DF0E74"/>
    <w:rsid w:val="00DF1743"/>
    <w:rsid w:val="00DF2137"/>
    <w:rsid w:val="00DF2A84"/>
    <w:rsid w:val="00DF39E4"/>
    <w:rsid w:val="00DF4C00"/>
    <w:rsid w:val="00DF565C"/>
    <w:rsid w:val="00DF6871"/>
    <w:rsid w:val="00DF6E74"/>
    <w:rsid w:val="00DF708A"/>
    <w:rsid w:val="00E00284"/>
    <w:rsid w:val="00E00423"/>
    <w:rsid w:val="00E01221"/>
    <w:rsid w:val="00E014F4"/>
    <w:rsid w:val="00E023B3"/>
    <w:rsid w:val="00E0353A"/>
    <w:rsid w:val="00E044CD"/>
    <w:rsid w:val="00E05977"/>
    <w:rsid w:val="00E0699C"/>
    <w:rsid w:val="00E12343"/>
    <w:rsid w:val="00E136A3"/>
    <w:rsid w:val="00E14D2A"/>
    <w:rsid w:val="00E15285"/>
    <w:rsid w:val="00E1651D"/>
    <w:rsid w:val="00E16794"/>
    <w:rsid w:val="00E1773C"/>
    <w:rsid w:val="00E17E0E"/>
    <w:rsid w:val="00E210A6"/>
    <w:rsid w:val="00E223B6"/>
    <w:rsid w:val="00E235B1"/>
    <w:rsid w:val="00E262F8"/>
    <w:rsid w:val="00E265D1"/>
    <w:rsid w:val="00E3171F"/>
    <w:rsid w:val="00E33770"/>
    <w:rsid w:val="00E34B2A"/>
    <w:rsid w:val="00E3542B"/>
    <w:rsid w:val="00E354D3"/>
    <w:rsid w:val="00E37F46"/>
    <w:rsid w:val="00E40B5B"/>
    <w:rsid w:val="00E40F23"/>
    <w:rsid w:val="00E417CC"/>
    <w:rsid w:val="00E419A6"/>
    <w:rsid w:val="00E41A9F"/>
    <w:rsid w:val="00E4225D"/>
    <w:rsid w:val="00E44A2A"/>
    <w:rsid w:val="00E46699"/>
    <w:rsid w:val="00E466AC"/>
    <w:rsid w:val="00E47E49"/>
    <w:rsid w:val="00E51015"/>
    <w:rsid w:val="00E526B6"/>
    <w:rsid w:val="00E5298C"/>
    <w:rsid w:val="00E546AE"/>
    <w:rsid w:val="00E54B5A"/>
    <w:rsid w:val="00E54E68"/>
    <w:rsid w:val="00E551C6"/>
    <w:rsid w:val="00E55C88"/>
    <w:rsid w:val="00E55E03"/>
    <w:rsid w:val="00E56967"/>
    <w:rsid w:val="00E60045"/>
    <w:rsid w:val="00E60B4D"/>
    <w:rsid w:val="00E61497"/>
    <w:rsid w:val="00E64340"/>
    <w:rsid w:val="00E64D68"/>
    <w:rsid w:val="00E65D05"/>
    <w:rsid w:val="00E67CE6"/>
    <w:rsid w:val="00E70837"/>
    <w:rsid w:val="00E70B1F"/>
    <w:rsid w:val="00E718F3"/>
    <w:rsid w:val="00E719A3"/>
    <w:rsid w:val="00E73582"/>
    <w:rsid w:val="00E7374E"/>
    <w:rsid w:val="00E73995"/>
    <w:rsid w:val="00E75641"/>
    <w:rsid w:val="00E76A37"/>
    <w:rsid w:val="00E7706D"/>
    <w:rsid w:val="00E770DC"/>
    <w:rsid w:val="00E81FC5"/>
    <w:rsid w:val="00E826E3"/>
    <w:rsid w:val="00E83CE2"/>
    <w:rsid w:val="00E8480C"/>
    <w:rsid w:val="00E8558B"/>
    <w:rsid w:val="00E8590A"/>
    <w:rsid w:val="00E87649"/>
    <w:rsid w:val="00E95FAC"/>
    <w:rsid w:val="00E97560"/>
    <w:rsid w:val="00E979EF"/>
    <w:rsid w:val="00EA0969"/>
    <w:rsid w:val="00EA117C"/>
    <w:rsid w:val="00EA1EC3"/>
    <w:rsid w:val="00EA2361"/>
    <w:rsid w:val="00EA2A6C"/>
    <w:rsid w:val="00EA393C"/>
    <w:rsid w:val="00EA4352"/>
    <w:rsid w:val="00EB02B2"/>
    <w:rsid w:val="00EB0DAB"/>
    <w:rsid w:val="00EB1024"/>
    <w:rsid w:val="00EB21F2"/>
    <w:rsid w:val="00EB2918"/>
    <w:rsid w:val="00EB3CDF"/>
    <w:rsid w:val="00EB42DD"/>
    <w:rsid w:val="00EB4417"/>
    <w:rsid w:val="00EB5104"/>
    <w:rsid w:val="00EB785F"/>
    <w:rsid w:val="00EB796B"/>
    <w:rsid w:val="00EB7B1E"/>
    <w:rsid w:val="00EC138E"/>
    <w:rsid w:val="00EC15AD"/>
    <w:rsid w:val="00EC2300"/>
    <w:rsid w:val="00EC3504"/>
    <w:rsid w:val="00EC397B"/>
    <w:rsid w:val="00EC47F1"/>
    <w:rsid w:val="00EC4E14"/>
    <w:rsid w:val="00EC5BB2"/>
    <w:rsid w:val="00EC5F4D"/>
    <w:rsid w:val="00EC6DB4"/>
    <w:rsid w:val="00EC7C33"/>
    <w:rsid w:val="00ED1869"/>
    <w:rsid w:val="00ED1F4D"/>
    <w:rsid w:val="00ED1F77"/>
    <w:rsid w:val="00ED2233"/>
    <w:rsid w:val="00ED2683"/>
    <w:rsid w:val="00ED2B4C"/>
    <w:rsid w:val="00ED49FB"/>
    <w:rsid w:val="00ED653C"/>
    <w:rsid w:val="00EE08AC"/>
    <w:rsid w:val="00EE1BA6"/>
    <w:rsid w:val="00EE2F9B"/>
    <w:rsid w:val="00EE458E"/>
    <w:rsid w:val="00EE5CB3"/>
    <w:rsid w:val="00EE5FF3"/>
    <w:rsid w:val="00EE6776"/>
    <w:rsid w:val="00EE7FC4"/>
    <w:rsid w:val="00EF0AEE"/>
    <w:rsid w:val="00EF1AD6"/>
    <w:rsid w:val="00EF1C6D"/>
    <w:rsid w:val="00EF25E4"/>
    <w:rsid w:val="00EF2822"/>
    <w:rsid w:val="00EF3A36"/>
    <w:rsid w:val="00EF3A57"/>
    <w:rsid w:val="00EF564F"/>
    <w:rsid w:val="00EF5EC2"/>
    <w:rsid w:val="00EF6436"/>
    <w:rsid w:val="00EF67F2"/>
    <w:rsid w:val="00EF759A"/>
    <w:rsid w:val="00F002B7"/>
    <w:rsid w:val="00F026C2"/>
    <w:rsid w:val="00F02C75"/>
    <w:rsid w:val="00F034F1"/>
    <w:rsid w:val="00F04135"/>
    <w:rsid w:val="00F04C90"/>
    <w:rsid w:val="00F04F81"/>
    <w:rsid w:val="00F06070"/>
    <w:rsid w:val="00F06524"/>
    <w:rsid w:val="00F07BE0"/>
    <w:rsid w:val="00F103E9"/>
    <w:rsid w:val="00F10DF3"/>
    <w:rsid w:val="00F12A22"/>
    <w:rsid w:val="00F15560"/>
    <w:rsid w:val="00F15CA4"/>
    <w:rsid w:val="00F169A4"/>
    <w:rsid w:val="00F1777E"/>
    <w:rsid w:val="00F17981"/>
    <w:rsid w:val="00F20736"/>
    <w:rsid w:val="00F21C37"/>
    <w:rsid w:val="00F2218D"/>
    <w:rsid w:val="00F22315"/>
    <w:rsid w:val="00F22806"/>
    <w:rsid w:val="00F23928"/>
    <w:rsid w:val="00F23FA4"/>
    <w:rsid w:val="00F242CB"/>
    <w:rsid w:val="00F243A7"/>
    <w:rsid w:val="00F24864"/>
    <w:rsid w:val="00F24B0F"/>
    <w:rsid w:val="00F2574B"/>
    <w:rsid w:val="00F25B73"/>
    <w:rsid w:val="00F26C5C"/>
    <w:rsid w:val="00F32DD6"/>
    <w:rsid w:val="00F33689"/>
    <w:rsid w:val="00F33F7A"/>
    <w:rsid w:val="00F34792"/>
    <w:rsid w:val="00F35023"/>
    <w:rsid w:val="00F35600"/>
    <w:rsid w:val="00F36464"/>
    <w:rsid w:val="00F37664"/>
    <w:rsid w:val="00F40623"/>
    <w:rsid w:val="00F408BC"/>
    <w:rsid w:val="00F41FFE"/>
    <w:rsid w:val="00F424CF"/>
    <w:rsid w:val="00F44012"/>
    <w:rsid w:val="00F44125"/>
    <w:rsid w:val="00F44603"/>
    <w:rsid w:val="00F44D66"/>
    <w:rsid w:val="00F44F00"/>
    <w:rsid w:val="00F45420"/>
    <w:rsid w:val="00F45D6A"/>
    <w:rsid w:val="00F4602B"/>
    <w:rsid w:val="00F47BDC"/>
    <w:rsid w:val="00F47FCD"/>
    <w:rsid w:val="00F502FA"/>
    <w:rsid w:val="00F528A1"/>
    <w:rsid w:val="00F53587"/>
    <w:rsid w:val="00F53EEB"/>
    <w:rsid w:val="00F55639"/>
    <w:rsid w:val="00F56A46"/>
    <w:rsid w:val="00F57CC5"/>
    <w:rsid w:val="00F61A74"/>
    <w:rsid w:val="00F64ACD"/>
    <w:rsid w:val="00F64D94"/>
    <w:rsid w:val="00F650CD"/>
    <w:rsid w:val="00F67994"/>
    <w:rsid w:val="00F71A56"/>
    <w:rsid w:val="00F71C2E"/>
    <w:rsid w:val="00F71D2B"/>
    <w:rsid w:val="00F7304F"/>
    <w:rsid w:val="00F73F80"/>
    <w:rsid w:val="00F75621"/>
    <w:rsid w:val="00F7797D"/>
    <w:rsid w:val="00F77D65"/>
    <w:rsid w:val="00F77F71"/>
    <w:rsid w:val="00F80AAE"/>
    <w:rsid w:val="00F82221"/>
    <w:rsid w:val="00F84284"/>
    <w:rsid w:val="00F854EC"/>
    <w:rsid w:val="00F857B0"/>
    <w:rsid w:val="00F86380"/>
    <w:rsid w:val="00F86472"/>
    <w:rsid w:val="00F87A30"/>
    <w:rsid w:val="00F9079A"/>
    <w:rsid w:val="00F93108"/>
    <w:rsid w:val="00F93309"/>
    <w:rsid w:val="00F937D4"/>
    <w:rsid w:val="00F93A4E"/>
    <w:rsid w:val="00F95274"/>
    <w:rsid w:val="00F979E1"/>
    <w:rsid w:val="00FA1EEC"/>
    <w:rsid w:val="00FA4265"/>
    <w:rsid w:val="00FA4738"/>
    <w:rsid w:val="00FA5DE6"/>
    <w:rsid w:val="00FA5F42"/>
    <w:rsid w:val="00FB19D6"/>
    <w:rsid w:val="00FB36F1"/>
    <w:rsid w:val="00FB4487"/>
    <w:rsid w:val="00FB695C"/>
    <w:rsid w:val="00FB6B6E"/>
    <w:rsid w:val="00FC1567"/>
    <w:rsid w:val="00FC19B6"/>
    <w:rsid w:val="00FC30A6"/>
    <w:rsid w:val="00FC4A42"/>
    <w:rsid w:val="00FC4D2E"/>
    <w:rsid w:val="00FC4E41"/>
    <w:rsid w:val="00FC6B80"/>
    <w:rsid w:val="00FD028B"/>
    <w:rsid w:val="00FD0876"/>
    <w:rsid w:val="00FD15A4"/>
    <w:rsid w:val="00FD1FF8"/>
    <w:rsid w:val="00FD2077"/>
    <w:rsid w:val="00FD3337"/>
    <w:rsid w:val="00FD345B"/>
    <w:rsid w:val="00FD3524"/>
    <w:rsid w:val="00FD3945"/>
    <w:rsid w:val="00FD45C5"/>
    <w:rsid w:val="00FD4B50"/>
    <w:rsid w:val="00FD546E"/>
    <w:rsid w:val="00FD6E6D"/>
    <w:rsid w:val="00FE17D6"/>
    <w:rsid w:val="00FE2B37"/>
    <w:rsid w:val="00FE61DA"/>
    <w:rsid w:val="00FE7010"/>
    <w:rsid w:val="00FE712C"/>
    <w:rsid w:val="00FF0594"/>
    <w:rsid w:val="00FF0E03"/>
    <w:rsid w:val="00FF104B"/>
    <w:rsid w:val="00FF201B"/>
    <w:rsid w:val="00FF2DF4"/>
    <w:rsid w:val="00FF30EB"/>
    <w:rsid w:val="00FF3D9A"/>
    <w:rsid w:val="00FF50EB"/>
    <w:rsid w:val="00FF60D8"/>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FA575"/>
  <w15:docId w15:val="{A6EE0E5C-4D47-4A68-A181-41A4D75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C45"/>
    <w:pPr>
      <w:keepNext/>
      <w:spacing w:before="240" w:after="0" w:line="240" w:lineRule="auto"/>
      <w:outlineLvl w:val="0"/>
    </w:pPr>
    <w:rPr>
      <w:rFonts w:ascii="Calibri Light"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5"/>
    <w:rPr>
      <w:rFonts w:ascii="Tahoma" w:hAnsi="Tahoma" w:cs="Tahoma"/>
      <w:sz w:val="16"/>
      <w:szCs w:val="16"/>
    </w:rPr>
  </w:style>
  <w:style w:type="character" w:styleId="CommentReference">
    <w:name w:val="annotation reference"/>
    <w:basedOn w:val="DefaultParagraphFont"/>
    <w:uiPriority w:val="99"/>
    <w:semiHidden/>
    <w:unhideWhenUsed/>
    <w:rsid w:val="006C0413"/>
    <w:rPr>
      <w:sz w:val="16"/>
      <w:szCs w:val="16"/>
    </w:rPr>
  </w:style>
  <w:style w:type="paragraph" w:styleId="CommentText">
    <w:name w:val="annotation text"/>
    <w:basedOn w:val="Normal"/>
    <w:link w:val="CommentTextChar"/>
    <w:uiPriority w:val="99"/>
    <w:unhideWhenUsed/>
    <w:rsid w:val="006C0413"/>
    <w:pPr>
      <w:spacing w:line="240" w:lineRule="auto"/>
    </w:pPr>
    <w:rPr>
      <w:sz w:val="20"/>
      <w:szCs w:val="20"/>
    </w:rPr>
  </w:style>
  <w:style w:type="character" w:customStyle="1" w:styleId="CommentTextChar">
    <w:name w:val="Comment Text Char"/>
    <w:basedOn w:val="DefaultParagraphFont"/>
    <w:link w:val="CommentText"/>
    <w:uiPriority w:val="99"/>
    <w:rsid w:val="006C0413"/>
    <w:rPr>
      <w:sz w:val="20"/>
      <w:szCs w:val="20"/>
    </w:rPr>
  </w:style>
  <w:style w:type="paragraph" w:styleId="CommentSubject">
    <w:name w:val="annotation subject"/>
    <w:basedOn w:val="CommentText"/>
    <w:next w:val="CommentText"/>
    <w:link w:val="CommentSubjectChar"/>
    <w:uiPriority w:val="99"/>
    <w:semiHidden/>
    <w:unhideWhenUsed/>
    <w:rsid w:val="006C0413"/>
    <w:rPr>
      <w:b/>
      <w:bCs/>
    </w:rPr>
  </w:style>
  <w:style w:type="character" w:customStyle="1" w:styleId="CommentSubjectChar">
    <w:name w:val="Comment Subject Char"/>
    <w:basedOn w:val="CommentTextChar"/>
    <w:link w:val="CommentSubject"/>
    <w:uiPriority w:val="99"/>
    <w:semiHidden/>
    <w:rsid w:val="006C0413"/>
    <w:rPr>
      <w:b/>
      <w:bCs/>
      <w:sz w:val="20"/>
      <w:szCs w:val="20"/>
    </w:rPr>
  </w:style>
  <w:style w:type="paragraph" w:styleId="Header">
    <w:name w:val="header"/>
    <w:basedOn w:val="Normal"/>
    <w:link w:val="HeaderChar"/>
    <w:uiPriority w:val="99"/>
    <w:unhideWhenUsed/>
    <w:rsid w:val="0019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EB"/>
  </w:style>
  <w:style w:type="paragraph" w:styleId="Footer">
    <w:name w:val="footer"/>
    <w:basedOn w:val="Normal"/>
    <w:link w:val="FooterChar"/>
    <w:uiPriority w:val="99"/>
    <w:unhideWhenUsed/>
    <w:rsid w:val="0019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EB"/>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A0E3E"/>
    <w:pPr>
      <w:ind w:left="720"/>
      <w:contextualSpacing/>
    </w:pPr>
  </w:style>
  <w:style w:type="paragraph" w:styleId="Revision">
    <w:name w:val="Revision"/>
    <w:hidden/>
    <w:uiPriority w:val="99"/>
    <w:semiHidden/>
    <w:rsid w:val="00F12A22"/>
    <w:pPr>
      <w:spacing w:after="0" w:line="240" w:lineRule="auto"/>
    </w:pPr>
  </w:style>
  <w:style w:type="character" w:customStyle="1" w:styleId="st1">
    <w:name w:val="st1"/>
    <w:basedOn w:val="DefaultParagraphFont"/>
    <w:rsid w:val="00056461"/>
  </w:style>
  <w:style w:type="paragraph" w:customStyle="1" w:styleId="Default">
    <w:name w:val="Default"/>
    <w:rsid w:val="00371140"/>
    <w:pPr>
      <w:autoSpaceDE w:val="0"/>
      <w:autoSpaceDN w:val="0"/>
      <w:adjustRightInd w:val="0"/>
      <w:spacing w:after="0" w:line="240" w:lineRule="auto"/>
    </w:pPr>
    <w:rPr>
      <w:rFonts w:ascii="Lucida Sans" w:hAnsi="Lucida Sans" w:cs="Lucida Sans"/>
      <w:color w:val="000000"/>
      <w:sz w:val="24"/>
      <w:szCs w:val="24"/>
    </w:rPr>
  </w:style>
  <w:style w:type="paragraph" w:styleId="NormalWeb">
    <w:name w:val="Normal (Web)"/>
    <w:basedOn w:val="Normal"/>
    <w:uiPriority w:val="99"/>
    <w:unhideWhenUsed/>
    <w:rsid w:val="00D3468D"/>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FD345B"/>
    <w:pPr>
      <w:numPr>
        <w:numId w:val="1"/>
      </w:numPr>
      <w:contextualSpacing/>
    </w:pPr>
  </w:style>
  <w:style w:type="character" w:styleId="Hyperlink">
    <w:name w:val="Hyperlink"/>
    <w:basedOn w:val="DefaultParagraphFont"/>
    <w:uiPriority w:val="99"/>
    <w:unhideWhenUsed/>
    <w:rsid w:val="003F1242"/>
    <w:rPr>
      <w:color w:val="0000FF"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A5D83"/>
  </w:style>
  <w:style w:type="character" w:customStyle="1" w:styleId="Heading1Char">
    <w:name w:val="Heading 1 Char"/>
    <w:basedOn w:val="DefaultParagraphFont"/>
    <w:link w:val="Heading1"/>
    <w:uiPriority w:val="9"/>
    <w:rsid w:val="00483C45"/>
    <w:rPr>
      <w:rFonts w:ascii="Calibri Light" w:hAnsi="Calibri Light" w:cs="Calibri Light"/>
      <w:color w:val="2E74B5"/>
      <w:kern w:val="36"/>
      <w:sz w:val="32"/>
      <w:szCs w:val="32"/>
      <w:lang w:eastAsia="en-GB"/>
    </w:rPr>
  </w:style>
  <w:style w:type="character" w:customStyle="1" w:styleId="normaltextrun">
    <w:name w:val="normaltextrun"/>
    <w:basedOn w:val="DefaultParagraphFont"/>
    <w:rsid w:val="003E4851"/>
  </w:style>
  <w:style w:type="paragraph" w:customStyle="1" w:styleId="xmsonormal">
    <w:name w:val="x_msonormal"/>
    <w:basedOn w:val="Normal"/>
    <w:uiPriority w:val="99"/>
    <w:rsid w:val="00D032AC"/>
    <w:pPr>
      <w:spacing w:after="0" w:line="240" w:lineRule="auto"/>
    </w:pPr>
    <w:rPr>
      <w:rFonts w:ascii="Calibri" w:hAnsi="Calibri" w:cs="Calibri"/>
      <w:lang w:eastAsia="en-GB"/>
    </w:rPr>
  </w:style>
  <w:style w:type="character" w:styleId="Strong">
    <w:name w:val="Strong"/>
    <w:basedOn w:val="DefaultParagraphFont"/>
    <w:uiPriority w:val="22"/>
    <w:qFormat/>
    <w:rsid w:val="001829F9"/>
    <w:rPr>
      <w:b/>
      <w:bCs/>
    </w:rPr>
  </w:style>
  <w:style w:type="character" w:styleId="UnresolvedMention">
    <w:name w:val="Unresolved Mention"/>
    <w:basedOn w:val="DefaultParagraphFont"/>
    <w:uiPriority w:val="99"/>
    <w:semiHidden/>
    <w:unhideWhenUsed/>
    <w:rsid w:val="00C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913">
      <w:bodyDiv w:val="1"/>
      <w:marLeft w:val="0"/>
      <w:marRight w:val="0"/>
      <w:marTop w:val="0"/>
      <w:marBottom w:val="0"/>
      <w:divBdr>
        <w:top w:val="none" w:sz="0" w:space="0" w:color="auto"/>
        <w:left w:val="none" w:sz="0" w:space="0" w:color="auto"/>
        <w:bottom w:val="none" w:sz="0" w:space="0" w:color="auto"/>
        <w:right w:val="none" w:sz="0" w:space="0" w:color="auto"/>
      </w:divBdr>
      <w:divsChild>
        <w:div w:id="214048199">
          <w:marLeft w:val="1080"/>
          <w:marRight w:val="0"/>
          <w:marTop w:val="100"/>
          <w:marBottom w:val="0"/>
          <w:divBdr>
            <w:top w:val="none" w:sz="0" w:space="0" w:color="auto"/>
            <w:left w:val="none" w:sz="0" w:space="0" w:color="auto"/>
            <w:bottom w:val="none" w:sz="0" w:space="0" w:color="auto"/>
            <w:right w:val="none" w:sz="0" w:space="0" w:color="auto"/>
          </w:divBdr>
        </w:div>
        <w:div w:id="713962543">
          <w:marLeft w:val="1080"/>
          <w:marRight w:val="0"/>
          <w:marTop w:val="100"/>
          <w:marBottom w:val="0"/>
          <w:divBdr>
            <w:top w:val="none" w:sz="0" w:space="0" w:color="auto"/>
            <w:left w:val="none" w:sz="0" w:space="0" w:color="auto"/>
            <w:bottom w:val="none" w:sz="0" w:space="0" w:color="auto"/>
            <w:right w:val="none" w:sz="0" w:space="0" w:color="auto"/>
          </w:divBdr>
        </w:div>
      </w:divsChild>
    </w:div>
    <w:div w:id="58327458">
      <w:bodyDiv w:val="1"/>
      <w:marLeft w:val="0"/>
      <w:marRight w:val="0"/>
      <w:marTop w:val="0"/>
      <w:marBottom w:val="0"/>
      <w:divBdr>
        <w:top w:val="none" w:sz="0" w:space="0" w:color="auto"/>
        <w:left w:val="none" w:sz="0" w:space="0" w:color="auto"/>
        <w:bottom w:val="none" w:sz="0" w:space="0" w:color="auto"/>
        <w:right w:val="none" w:sz="0" w:space="0" w:color="auto"/>
      </w:divBdr>
    </w:div>
    <w:div w:id="60639031">
      <w:bodyDiv w:val="1"/>
      <w:marLeft w:val="0"/>
      <w:marRight w:val="0"/>
      <w:marTop w:val="0"/>
      <w:marBottom w:val="0"/>
      <w:divBdr>
        <w:top w:val="none" w:sz="0" w:space="0" w:color="auto"/>
        <w:left w:val="none" w:sz="0" w:space="0" w:color="auto"/>
        <w:bottom w:val="none" w:sz="0" w:space="0" w:color="auto"/>
        <w:right w:val="none" w:sz="0" w:space="0" w:color="auto"/>
      </w:divBdr>
      <w:divsChild>
        <w:div w:id="162282217">
          <w:marLeft w:val="547"/>
          <w:marRight w:val="0"/>
          <w:marTop w:val="0"/>
          <w:marBottom w:val="0"/>
          <w:divBdr>
            <w:top w:val="none" w:sz="0" w:space="0" w:color="auto"/>
            <w:left w:val="none" w:sz="0" w:space="0" w:color="auto"/>
            <w:bottom w:val="none" w:sz="0" w:space="0" w:color="auto"/>
            <w:right w:val="none" w:sz="0" w:space="0" w:color="auto"/>
          </w:divBdr>
        </w:div>
        <w:div w:id="1505586307">
          <w:marLeft w:val="547"/>
          <w:marRight w:val="0"/>
          <w:marTop w:val="0"/>
          <w:marBottom w:val="0"/>
          <w:divBdr>
            <w:top w:val="none" w:sz="0" w:space="0" w:color="auto"/>
            <w:left w:val="none" w:sz="0" w:space="0" w:color="auto"/>
            <w:bottom w:val="none" w:sz="0" w:space="0" w:color="auto"/>
            <w:right w:val="none" w:sz="0" w:space="0" w:color="auto"/>
          </w:divBdr>
        </w:div>
      </w:divsChild>
    </w:div>
    <w:div w:id="63384183">
      <w:bodyDiv w:val="1"/>
      <w:marLeft w:val="0"/>
      <w:marRight w:val="0"/>
      <w:marTop w:val="0"/>
      <w:marBottom w:val="0"/>
      <w:divBdr>
        <w:top w:val="none" w:sz="0" w:space="0" w:color="auto"/>
        <w:left w:val="none" w:sz="0" w:space="0" w:color="auto"/>
        <w:bottom w:val="none" w:sz="0" w:space="0" w:color="auto"/>
        <w:right w:val="none" w:sz="0" w:space="0" w:color="auto"/>
      </w:divBdr>
    </w:div>
    <w:div w:id="77871795">
      <w:bodyDiv w:val="1"/>
      <w:marLeft w:val="0"/>
      <w:marRight w:val="0"/>
      <w:marTop w:val="0"/>
      <w:marBottom w:val="0"/>
      <w:divBdr>
        <w:top w:val="none" w:sz="0" w:space="0" w:color="auto"/>
        <w:left w:val="none" w:sz="0" w:space="0" w:color="auto"/>
        <w:bottom w:val="none" w:sz="0" w:space="0" w:color="auto"/>
        <w:right w:val="none" w:sz="0" w:space="0" w:color="auto"/>
      </w:divBdr>
    </w:div>
    <w:div w:id="137841064">
      <w:bodyDiv w:val="1"/>
      <w:marLeft w:val="0"/>
      <w:marRight w:val="0"/>
      <w:marTop w:val="0"/>
      <w:marBottom w:val="0"/>
      <w:divBdr>
        <w:top w:val="none" w:sz="0" w:space="0" w:color="auto"/>
        <w:left w:val="none" w:sz="0" w:space="0" w:color="auto"/>
        <w:bottom w:val="none" w:sz="0" w:space="0" w:color="auto"/>
        <w:right w:val="none" w:sz="0" w:space="0" w:color="auto"/>
      </w:divBdr>
    </w:div>
    <w:div w:id="194319882">
      <w:bodyDiv w:val="1"/>
      <w:marLeft w:val="0"/>
      <w:marRight w:val="0"/>
      <w:marTop w:val="0"/>
      <w:marBottom w:val="0"/>
      <w:divBdr>
        <w:top w:val="none" w:sz="0" w:space="0" w:color="auto"/>
        <w:left w:val="none" w:sz="0" w:space="0" w:color="auto"/>
        <w:bottom w:val="none" w:sz="0" w:space="0" w:color="auto"/>
        <w:right w:val="none" w:sz="0" w:space="0" w:color="auto"/>
      </w:divBdr>
    </w:div>
    <w:div w:id="278877638">
      <w:bodyDiv w:val="1"/>
      <w:marLeft w:val="0"/>
      <w:marRight w:val="0"/>
      <w:marTop w:val="0"/>
      <w:marBottom w:val="0"/>
      <w:divBdr>
        <w:top w:val="none" w:sz="0" w:space="0" w:color="auto"/>
        <w:left w:val="none" w:sz="0" w:space="0" w:color="auto"/>
        <w:bottom w:val="none" w:sz="0" w:space="0" w:color="auto"/>
        <w:right w:val="none" w:sz="0" w:space="0" w:color="auto"/>
      </w:divBdr>
    </w:div>
    <w:div w:id="314453428">
      <w:bodyDiv w:val="1"/>
      <w:marLeft w:val="0"/>
      <w:marRight w:val="0"/>
      <w:marTop w:val="0"/>
      <w:marBottom w:val="0"/>
      <w:divBdr>
        <w:top w:val="none" w:sz="0" w:space="0" w:color="auto"/>
        <w:left w:val="none" w:sz="0" w:space="0" w:color="auto"/>
        <w:bottom w:val="none" w:sz="0" w:space="0" w:color="auto"/>
        <w:right w:val="none" w:sz="0" w:space="0" w:color="auto"/>
      </w:divBdr>
    </w:div>
    <w:div w:id="334957557">
      <w:bodyDiv w:val="1"/>
      <w:marLeft w:val="0"/>
      <w:marRight w:val="0"/>
      <w:marTop w:val="0"/>
      <w:marBottom w:val="0"/>
      <w:divBdr>
        <w:top w:val="none" w:sz="0" w:space="0" w:color="auto"/>
        <w:left w:val="none" w:sz="0" w:space="0" w:color="auto"/>
        <w:bottom w:val="none" w:sz="0" w:space="0" w:color="auto"/>
        <w:right w:val="none" w:sz="0" w:space="0" w:color="auto"/>
      </w:divBdr>
    </w:div>
    <w:div w:id="358746245">
      <w:bodyDiv w:val="1"/>
      <w:marLeft w:val="0"/>
      <w:marRight w:val="0"/>
      <w:marTop w:val="0"/>
      <w:marBottom w:val="0"/>
      <w:divBdr>
        <w:top w:val="none" w:sz="0" w:space="0" w:color="auto"/>
        <w:left w:val="none" w:sz="0" w:space="0" w:color="auto"/>
        <w:bottom w:val="none" w:sz="0" w:space="0" w:color="auto"/>
        <w:right w:val="none" w:sz="0" w:space="0" w:color="auto"/>
      </w:divBdr>
      <w:divsChild>
        <w:div w:id="1114178220">
          <w:marLeft w:val="547"/>
          <w:marRight w:val="0"/>
          <w:marTop w:val="200"/>
          <w:marBottom w:val="0"/>
          <w:divBdr>
            <w:top w:val="none" w:sz="0" w:space="0" w:color="auto"/>
            <w:left w:val="none" w:sz="0" w:space="0" w:color="auto"/>
            <w:bottom w:val="none" w:sz="0" w:space="0" w:color="auto"/>
            <w:right w:val="none" w:sz="0" w:space="0" w:color="auto"/>
          </w:divBdr>
        </w:div>
        <w:div w:id="1055541615">
          <w:marLeft w:val="547"/>
          <w:marRight w:val="0"/>
          <w:marTop w:val="200"/>
          <w:marBottom w:val="0"/>
          <w:divBdr>
            <w:top w:val="none" w:sz="0" w:space="0" w:color="auto"/>
            <w:left w:val="none" w:sz="0" w:space="0" w:color="auto"/>
            <w:bottom w:val="none" w:sz="0" w:space="0" w:color="auto"/>
            <w:right w:val="none" w:sz="0" w:space="0" w:color="auto"/>
          </w:divBdr>
        </w:div>
        <w:div w:id="2096048960">
          <w:marLeft w:val="547"/>
          <w:marRight w:val="0"/>
          <w:marTop w:val="200"/>
          <w:marBottom w:val="0"/>
          <w:divBdr>
            <w:top w:val="none" w:sz="0" w:space="0" w:color="auto"/>
            <w:left w:val="none" w:sz="0" w:space="0" w:color="auto"/>
            <w:bottom w:val="none" w:sz="0" w:space="0" w:color="auto"/>
            <w:right w:val="none" w:sz="0" w:space="0" w:color="auto"/>
          </w:divBdr>
        </w:div>
        <w:div w:id="988359477">
          <w:marLeft w:val="547"/>
          <w:marRight w:val="0"/>
          <w:marTop w:val="200"/>
          <w:marBottom w:val="0"/>
          <w:divBdr>
            <w:top w:val="none" w:sz="0" w:space="0" w:color="auto"/>
            <w:left w:val="none" w:sz="0" w:space="0" w:color="auto"/>
            <w:bottom w:val="none" w:sz="0" w:space="0" w:color="auto"/>
            <w:right w:val="none" w:sz="0" w:space="0" w:color="auto"/>
          </w:divBdr>
        </w:div>
      </w:divsChild>
    </w:div>
    <w:div w:id="549145817">
      <w:bodyDiv w:val="1"/>
      <w:marLeft w:val="0"/>
      <w:marRight w:val="0"/>
      <w:marTop w:val="0"/>
      <w:marBottom w:val="0"/>
      <w:divBdr>
        <w:top w:val="none" w:sz="0" w:space="0" w:color="auto"/>
        <w:left w:val="none" w:sz="0" w:space="0" w:color="auto"/>
        <w:bottom w:val="none" w:sz="0" w:space="0" w:color="auto"/>
        <w:right w:val="none" w:sz="0" w:space="0" w:color="auto"/>
      </w:divBdr>
    </w:div>
    <w:div w:id="646934046">
      <w:bodyDiv w:val="1"/>
      <w:marLeft w:val="0"/>
      <w:marRight w:val="0"/>
      <w:marTop w:val="0"/>
      <w:marBottom w:val="0"/>
      <w:divBdr>
        <w:top w:val="none" w:sz="0" w:space="0" w:color="auto"/>
        <w:left w:val="none" w:sz="0" w:space="0" w:color="auto"/>
        <w:bottom w:val="none" w:sz="0" w:space="0" w:color="auto"/>
        <w:right w:val="none" w:sz="0" w:space="0" w:color="auto"/>
      </w:divBdr>
    </w:div>
    <w:div w:id="717315082">
      <w:bodyDiv w:val="1"/>
      <w:marLeft w:val="0"/>
      <w:marRight w:val="0"/>
      <w:marTop w:val="0"/>
      <w:marBottom w:val="0"/>
      <w:divBdr>
        <w:top w:val="none" w:sz="0" w:space="0" w:color="auto"/>
        <w:left w:val="none" w:sz="0" w:space="0" w:color="auto"/>
        <w:bottom w:val="none" w:sz="0" w:space="0" w:color="auto"/>
        <w:right w:val="none" w:sz="0" w:space="0" w:color="auto"/>
      </w:divBdr>
    </w:div>
    <w:div w:id="720136694">
      <w:bodyDiv w:val="1"/>
      <w:marLeft w:val="0"/>
      <w:marRight w:val="0"/>
      <w:marTop w:val="0"/>
      <w:marBottom w:val="0"/>
      <w:divBdr>
        <w:top w:val="none" w:sz="0" w:space="0" w:color="auto"/>
        <w:left w:val="none" w:sz="0" w:space="0" w:color="auto"/>
        <w:bottom w:val="none" w:sz="0" w:space="0" w:color="auto"/>
        <w:right w:val="none" w:sz="0" w:space="0" w:color="auto"/>
      </w:divBdr>
    </w:div>
    <w:div w:id="753161245">
      <w:bodyDiv w:val="1"/>
      <w:marLeft w:val="0"/>
      <w:marRight w:val="0"/>
      <w:marTop w:val="0"/>
      <w:marBottom w:val="0"/>
      <w:divBdr>
        <w:top w:val="none" w:sz="0" w:space="0" w:color="auto"/>
        <w:left w:val="none" w:sz="0" w:space="0" w:color="auto"/>
        <w:bottom w:val="none" w:sz="0" w:space="0" w:color="auto"/>
        <w:right w:val="none" w:sz="0" w:space="0" w:color="auto"/>
      </w:divBdr>
    </w:div>
    <w:div w:id="756286314">
      <w:bodyDiv w:val="1"/>
      <w:marLeft w:val="0"/>
      <w:marRight w:val="0"/>
      <w:marTop w:val="0"/>
      <w:marBottom w:val="0"/>
      <w:divBdr>
        <w:top w:val="none" w:sz="0" w:space="0" w:color="auto"/>
        <w:left w:val="none" w:sz="0" w:space="0" w:color="auto"/>
        <w:bottom w:val="none" w:sz="0" w:space="0" w:color="auto"/>
        <w:right w:val="none" w:sz="0" w:space="0" w:color="auto"/>
      </w:divBdr>
      <w:divsChild>
        <w:div w:id="835919012">
          <w:marLeft w:val="547"/>
          <w:marRight w:val="0"/>
          <w:marTop w:val="0"/>
          <w:marBottom w:val="0"/>
          <w:divBdr>
            <w:top w:val="none" w:sz="0" w:space="0" w:color="auto"/>
            <w:left w:val="none" w:sz="0" w:space="0" w:color="auto"/>
            <w:bottom w:val="none" w:sz="0" w:space="0" w:color="auto"/>
            <w:right w:val="none" w:sz="0" w:space="0" w:color="auto"/>
          </w:divBdr>
        </w:div>
        <w:div w:id="1907646345">
          <w:marLeft w:val="547"/>
          <w:marRight w:val="0"/>
          <w:marTop w:val="0"/>
          <w:marBottom w:val="0"/>
          <w:divBdr>
            <w:top w:val="none" w:sz="0" w:space="0" w:color="auto"/>
            <w:left w:val="none" w:sz="0" w:space="0" w:color="auto"/>
            <w:bottom w:val="none" w:sz="0" w:space="0" w:color="auto"/>
            <w:right w:val="none" w:sz="0" w:space="0" w:color="auto"/>
          </w:divBdr>
        </w:div>
        <w:div w:id="1310944485">
          <w:marLeft w:val="547"/>
          <w:marRight w:val="0"/>
          <w:marTop w:val="0"/>
          <w:marBottom w:val="0"/>
          <w:divBdr>
            <w:top w:val="none" w:sz="0" w:space="0" w:color="auto"/>
            <w:left w:val="none" w:sz="0" w:space="0" w:color="auto"/>
            <w:bottom w:val="none" w:sz="0" w:space="0" w:color="auto"/>
            <w:right w:val="none" w:sz="0" w:space="0" w:color="auto"/>
          </w:divBdr>
        </w:div>
      </w:divsChild>
    </w:div>
    <w:div w:id="851648336">
      <w:bodyDiv w:val="1"/>
      <w:marLeft w:val="0"/>
      <w:marRight w:val="0"/>
      <w:marTop w:val="0"/>
      <w:marBottom w:val="0"/>
      <w:divBdr>
        <w:top w:val="none" w:sz="0" w:space="0" w:color="auto"/>
        <w:left w:val="none" w:sz="0" w:space="0" w:color="auto"/>
        <w:bottom w:val="none" w:sz="0" w:space="0" w:color="auto"/>
        <w:right w:val="none" w:sz="0" w:space="0" w:color="auto"/>
      </w:divBdr>
    </w:div>
    <w:div w:id="851838002">
      <w:bodyDiv w:val="1"/>
      <w:marLeft w:val="0"/>
      <w:marRight w:val="0"/>
      <w:marTop w:val="0"/>
      <w:marBottom w:val="0"/>
      <w:divBdr>
        <w:top w:val="none" w:sz="0" w:space="0" w:color="auto"/>
        <w:left w:val="none" w:sz="0" w:space="0" w:color="auto"/>
        <w:bottom w:val="none" w:sz="0" w:space="0" w:color="auto"/>
        <w:right w:val="none" w:sz="0" w:space="0" w:color="auto"/>
      </w:divBdr>
      <w:divsChild>
        <w:div w:id="1002127119">
          <w:marLeft w:val="446"/>
          <w:marRight w:val="0"/>
          <w:marTop w:val="200"/>
          <w:marBottom w:val="0"/>
          <w:divBdr>
            <w:top w:val="none" w:sz="0" w:space="0" w:color="auto"/>
            <w:left w:val="none" w:sz="0" w:space="0" w:color="auto"/>
            <w:bottom w:val="none" w:sz="0" w:space="0" w:color="auto"/>
            <w:right w:val="none" w:sz="0" w:space="0" w:color="auto"/>
          </w:divBdr>
        </w:div>
      </w:divsChild>
    </w:div>
    <w:div w:id="907811084">
      <w:bodyDiv w:val="1"/>
      <w:marLeft w:val="0"/>
      <w:marRight w:val="0"/>
      <w:marTop w:val="0"/>
      <w:marBottom w:val="0"/>
      <w:divBdr>
        <w:top w:val="none" w:sz="0" w:space="0" w:color="auto"/>
        <w:left w:val="none" w:sz="0" w:space="0" w:color="auto"/>
        <w:bottom w:val="none" w:sz="0" w:space="0" w:color="auto"/>
        <w:right w:val="none" w:sz="0" w:space="0" w:color="auto"/>
      </w:divBdr>
      <w:divsChild>
        <w:div w:id="531458235">
          <w:marLeft w:val="720"/>
          <w:marRight w:val="0"/>
          <w:marTop w:val="200"/>
          <w:marBottom w:val="0"/>
          <w:divBdr>
            <w:top w:val="none" w:sz="0" w:space="0" w:color="auto"/>
            <w:left w:val="none" w:sz="0" w:space="0" w:color="auto"/>
            <w:bottom w:val="none" w:sz="0" w:space="0" w:color="auto"/>
            <w:right w:val="none" w:sz="0" w:space="0" w:color="auto"/>
          </w:divBdr>
        </w:div>
        <w:div w:id="695892054">
          <w:marLeft w:val="1800"/>
          <w:marRight w:val="0"/>
          <w:marTop w:val="100"/>
          <w:marBottom w:val="0"/>
          <w:divBdr>
            <w:top w:val="none" w:sz="0" w:space="0" w:color="auto"/>
            <w:left w:val="none" w:sz="0" w:space="0" w:color="auto"/>
            <w:bottom w:val="none" w:sz="0" w:space="0" w:color="auto"/>
            <w:right w:val="none" w:sz="0" w:space="0" w:color="auto"/>
          </w:divBdr>
        </w:div>
        <w:div w:id="1955867826">
          <w:marLeft w:val="1800"/>
          <w:marRight w:val="0"/>
          <w:marTop w:val="100"/>
          <w:marBottom w:val="0"/>
          <w:divBdr>
            <w:top w:val="none" w:sz="0" w:space="0" w:color="auto"/>
            <w:left w:val="none" w:sz="0" w:space="0" w:color="auto"/>
            <w:bottom w:val="none" w:sz="0" w:space="0" w:color="auto"/>
            <w:right w:val="none" w:sz="0" w:space="0" w:color="auto"/>
          </w:divBdr>
        </w:div>
        <w:div w:id="1517690777">
          <w:marLeft w:val="1800"/>
          <w:marRight w:val="0"/>
          <w:marTop w:val="100"/>
          <w:marBottom w:val="0"/>
          <w:divBdr>
            <w:top w:val="none" w:sz="0" w:space="0" w:color="auto"/>
            <w:left w:val="none" w:sz="0" w:space="0" w:color="auto"/>
            <w:bottom w:val="none" w:sz="0" w:space="0" w:color="auto"/>
            <w:right w:val="none" w:sz="0" w:space="0" w:color="auto"/>
          </w:divBdr>
        </w:div>
        <w:div w:id="479805839">
          <w:marLeft w:val="1800"/>
          <w:marRight w:val="0"/>
          <w:marTop w:val="100"/>
          <w:marBottom w:val="0"/>
          <w:divBdr>
            <w:top w:val="none" w:sz="0" w:space="0" w:color="auto"/>
            <w:left w:val="none" w:sz="0" w:space="0" w:color="auto"/>
            <w:bottom w:val="none" w:sz="0" w:space="0" w:color="auto"/>
            <w:right w:val="none" w:sz="0" w:space="0" w:color="auto"/>
          </w:divBdr>
        </w:div>
      </w:divsChild>
    </w:div>
    <w:div w:id="969674499">
      <w:bodyDiv w:val="1"/>
      <w:marLeft w:val="0"/>
      <w:marRight w:val="0"/>
      <w:marTop w:val="0"/>
      <w:marBottom w:val="0"/>
      <w:divBdr>
        <w:top w:val="none" w:sz="0" w:space="0" w:color="auto"/>
        <w:left w:val="none" w:sz="0" w:space="0" w:color="auto"/>
        <w:bottom w:val="none" w:sz="0" w:space="0" w:color="auto"/>
        <w:right w:val="none" w:sz="0" w:space="0" w:color="auto"/>
      </w:divBdr>
    </w:div>
    <w:div w:id="991759410">
      <w:bodyDiv w:val="1"/>
      <w:marLeft w:val="0"/>
      <w:marRight w:val="0"/>
      <w:marTop w:val="0"/>
      <w:marBottom w:val="0"/>
      <w:divBdr>
        <w:top w:val="none" w:sz="0" w:space="0" w:color="auto"/>
        <w:left w:val="none" w:sz="0" w:space="0" w:color="auto"/>
        <w:bottom w:val="none" w:sz="0" w:space="0" w:color="auto"/>
        <w:right w:val="none" w:sz="0" w:space="0" w:color="auto"/>
      </w:divBdr>
      <w:divsChild>
        <w:div w:id="287048849">
          <w:marLeft w:val="0"/>
          <w:marRight w:val="0"/>
          <w:marTop w:val="0"/>
          <w:marBottom w:val="0"/>
          <w:divBdr>
            <w:top w:val="none" w:sz="0" w:space="0" w:color="auto"/>
            <w:left w:val="none" w:sz="0" w:space="0" w:color="auto"/>
            <w:bottom w:val="none" w:sz="0" w:space="0" w:color="auto"/>
            <w:right w:val="none" w:sz="0" w:space="0" w:color="auto"/>
          </w:divBdr>
        </w:div>
      </w:divsChild>
    </w:div>
    <w:div w:id="1015111958">
      <w:bodyDiv w:val="1"/>
      <w:marLeft w:val="0"/>
      <w:marRight w:val="0"/>
      <w:marTop w:val="0"/>
      <w:marBottom w:val="0"/>
      <w:divBdr>
        <w:top w:val="none" w:sz="0" w:space="0" w:color="auto"/>
        <w:left w:val="none" w:sz="0" w:space="0" w:color="auto"/>
        <w:bottom w:val="none" w:sz="0" w:space="0" w:color="auto"/>
        <w:right w:val="none" w:sz="0" w:space="0" w:color="auto"/>
      </w:divBdr>
      <w:divsChild>
        <w:div w:id="644041474">
          <w:marLeft w:val="720"/>
          <w:marRight w:val="0"/>
          <w:marTop w:val="200"/>
          <w:marBottom w:val="0"/>
          <w:divBdr>
            <w:top w:val="none" w:sz="0" w:space="0" w:color="auto"/>
            <w:left w:val="none" w:sz="0" w:space="0" w:color="auto"/>
            <w:bottom w:val="none" w:sz="0" w:space="0" w:color="auto"/>
            <w:right w:val="none" w:sz="0" w:space="0" w:color="auto"/>
          </w:divBdr>
        </w:div>
        <w:div w:id="614212683">
          <w:marLeft w:val="720"/>
          <w:marRight w:val="0"/>
          <w:marTop w:val="200"/>
          <w:marBottom w:val="0"/>
          <w:divBdr>
            <w:top w:val="none" w:sz="0" w:space="0" w:color="auto"/>
            <w:left w:val="none" w:sz="0" w:space="0" w:color="auto"/>
            <w:bottom w:val="none" w:sz="0" w:space="0" w:color="auto"/>
            <w:right w:val="none" w:sz="0" w:space="0" w:color="auto"/>
          </w:divBdr>
        </w:div>
        <w:div w:id="489641291">
          <w:marLeft w:val="720"/>
          <w:marRight w:val="0"/>
          <w:marTop w:val="200"/>
          <w:marBottom w:val="0"/>
          <w:divBdr>
            <w:top w:val="none" w:sz="0" w:space="0" w:color="auto"/>
            <w:left w:val="none" w:sz="0" w:space="0" w:color="auto"/>
            <w:bottom w:val="none" w:sz="0" w:space="0" w:color="auto"/>
            <w:right w:val="none" w:sz="0" w:space="0" w:color="auto"/>
          </w:divBdr>
        </w:div>
        <w:div w:id="1427113126">
          <w:marLeft w:val="720"/>
          <w:marRight w:val="0"/>
          <w:marTop w:val="200"/>
          <w:marBottom w:val="0"/>
          <w:divBdr>
            <w:top w:val="none" w:sz="0" w:space="0" w:color="auto"/>
            <w:left w:val="none" w:sz="0" w:space="0" w:color="auto"/>
            <w:bottom w:val="none" w:sz="0" w:space="0" w:color="auto"/>
            <w:right w:val="none" w:sz="0" w:space="0" w:color="auto"/>
          </w:divBdr>
        </w:div>
        <w:div w:id="1620381273">
          <w:marLeft w:val="720"/>
          <w:marRight w:val="0"/>
          <w:marTop w:val="200"/>
          <w:marBottom w:val="0"/>
          <w:divBdr>
            <w:top w:val="none" w:sz="0" w:space="0" w:color="auto"/>
            <w:left w:val="none" w:sz="0" w:space="0" w:color="auto"/>
            <w:bottom w:val="none" w:sz="0" w:space="0" w:color="auto"/>
            <w:right w:val="none" w:sz="0" w:space="0" w:color="auto"/>
          </w:divBdr>
        </w:div>
        <w:div w:id="1829519348">
          <w:marLeft w:val="720"/>
          <w:marRight w:val="0"/>
          <w:marTop w:val="200"/>
          <w:marBottom w:val="0"/>
          <w:divBdr>
            <w:top w:val="none" w:sz="0" w:space="0" w:color="auto"/>
            <w:left w:val="none" w:sz="0" w:space="0" w:color="auto"/>
            <w:bottom w:val="none" w:sz="0" w:space="0" w:color="auto"/>
            <w:right w:val="none" w:sz="0" w:space="0" w:color="auto"/>
          </w:divBdr>
        </w:div>
        <w:div w:id="1349216939">
          <w:marLeft w:val="720"/>
          <w:marRight w:val="0"/>
          <w:marTop w:val="200"/>
          <w:marBottom w:val="0"/>
          <w:divBdr>
            <w:top w:val="none" w:sz="0" w:space="0" w:color="auto"/>
            <w:left w:val="none" w:sz="0" w:space="0" w:color="auto"/>
            <w:bottom w:val="none" w:sz="0" w:space="0" w:color="auto"/>
            <w:right w:val="none" w:sz="0" w:space="0" w:color="auto"/>
          </w:divBdr>
        </w:div>
        <w:div w:id="1406565577">
          <w:marLeft w:val="720"/>
          <w:marRight w:val="0"/>
          <w:marTop w:val="200"/>
          <w:marBottom w:val="0"/>
          <w:divBdr>
            <w:top w:val="none" w:sz="0" w:space="0" w:color="auto"/>
            <w:left w:val="none" w:sz="0" w:space="0" w:color="auto"/>
            <w:bottom w:val="none" w:sz="0" w:space="0" w:color="auto"/>
            <w:right w:val="none" w:sz="0" w:space="0" w:color="auto"/>
          </w:divBdr>
        </w:div>
        <w:div w:id="355499617">
          <w:marLeft w:val="720"/>
          <w:marRight w:val="0"/>
          <w:marTop w:val="200"/>
          <w:marBottom w:val="0"/>
          <w:divBdr>
            <w:top w:val="none" w:sz="0" w:space="0" w:color="auto"/>
            <w:left w:val="none" w:sz="0" w:space="0" w:color="auto"/>
            <w:bottom w:val="none" w:sz="0" w:space="0" w:color="auto"/>
            <w:right w:val="none" w:sz="0" w:space="0" w:color="auto"/>
          </w:divBdr>
        </w:div>
        <w:div w:id="937832114">
          <w:marLeft w:val="720"/>
          <w:marRight w:val="0"/>
          <w:marTop w:val="200"/>
          <w:marBottom w:val="0"/>
          <w:divBdr>
            <w:top w:val="none" w:sz="0" w:space="0" w:color="auto"/>
            <w:left w:val="none" w:sz="0" w:space="0" w:color="auto"/>
            <w:bottom w:val="none" w:sz="0" w:space="0" w:color="auto"/>
            <w:right w:val="none" w:sz="0" w:space="0" w:color="auto"/>
          </w:divBdr>
        </w:div>
        <w:div w:id="1805345480">
          <w:marLeft w:val="720"/>
          <w:marRight w:val="0"/>
          <w:marTop w:val="200"/>
          <w:marBottom w:val="0"/>
          <w:divBdr>
            <w:top w:val="none" w:sz="0" w:space="0" w:color="auto"/>
            <w:left w:val="none" w:sz="0" w:space="0" w:color="auto"/>
            <w:bottom w:val="none" w:sz="0" w:space="0" w:color="auto"/>
            <w:right w:val="none" w:sz="0" w:space="0" w:color="auto"/>
          </w:divBdr>
        </w:div>
      </w:divsChild>
    </w:div>
    <w:div w:id="1030032613">
      <w:bodyDiv w:val="1"/>
      <w:marLeft w:val="0"/>
      <w:marRight w:val="0"/>
      <w:marTop w:val="0"/>
      <w:marBottom w:val="0"/>
      <w:divBdr>
        <w:top w:val="none" w:sz="0" w:space="0" w:color="auto"/>
        <w:left w:val="none" w:sz="0" w:space="0" w:color="auto"/>
        <w:bottom w:val="none" w:sz="0" w:space="0" w:color="auto"/>
        <w:right w:val="none" w:sz="0" w:space="0" w:color="auto"/>
      </w:divBdr>
    </w:div>
    <w:div w:id="1055930368">
      <w:bodyDiv w:val="1"/>
      <w:marLeft w:val="0"/>
      <w:marRight w:val="0"/>
      <w:marTop w:val="0"/>
      <w:marBottom w:val="0"/>
      <w:divBdr>
        <w:top w:val="none" w:sz="0" w:space="0" w:color="auto"/>
        <w:left w:val="none" w:sz="0" w:space="0" w:color="auto"/>
        <w:bottom w:val="none" w:sz="0" w:space="0" w:color="auto"/>
        <w:right w:val="none" w:sz="0" w:space="0" w:color="auto"/>
      </w:divBdr>
    </w:div>
    <w:div w:id="1152716971">
      <w:bodyDiv w:val="1"/>
      <w:marLeft w:val="0"/>
      <w:marRight w:val="0"/>
      <w:marTop w:val="0"/>
      <w:marBottom w:val="0"/>
      <w:divBdr>
        <w:top w:val="none" w:sz="0" w:space="0" w:color="auto"/>
        <w:left w:val="none" w:sz="0" w:space="0" w:color="auto"/>
        <w:bottom w:val="none" w:sz="0" w:space="0" w:color="auto"/>
        <w:right w:val="none" w:sz="0" w:space="0" w:color="auto"/>
      </w:divBdr>
      <w:divsChild>
        <w:div w:id="698745521">
          <w:marLeft w:val="0"/>
          <w:marRight w:val="0"/>
          <w:marTop w:val="0"/>
          <w:marBottom w:val="0"/>
          <w:divBdr>
            <w:top w:val="none" w:sz="0" w:space="0" w:color="auto"/>
            <w:left w:val="none" w:sz="0" w:space="0" w:color="auto"/>
            <w:bottom w:val="none" w:sz="0" w:space="0" w:color="auto"/>
            <w:right w:val="none" w:sz="0" w:space="0" w:color="auto"/>
          </w:divBdr>
        </w:div>
      </w:divsChild>
    </w:div>
    <w:div w:id="1156067417">
      <w:bodyDiv w:val="1"/>
      <w:marLeft w:val="0"/>
      <w:marRight w:val="0"/>
      <w:marTop w:val="0"/>
      <w:marBottom w:val="0"/>
      <w:divBdr>
        <w:top w:val="none" w:sz="0" w:space="0" w:color="auto"/>
        <w:left w:val="none" w:sz="0" w:space="0" w:color="auto"/>
        <w:bottom w:val="none" w:sz="0" w:space="0" w:color="auto"/>
        <w:right w:val="none" w:sz="0" w:space="0" w:color="auto"/>
      </w:divBdr>
    </w:div>
    <w:div w:id="1228565368">
      <w:bodyDiv w:val="1"/>
      <w:marLeft w:val="0"/>
      <w:marRight w:val="0"/>
      <w:marTop w:val="0"/>
      <w:marBottom w:val="0"/>
      <w:divBdr>
        <w:top w:val="none" w:sz="0" w:space="0" w:color="auto"/>
        <w:left w:val="none" w:sz="0" w:space="0" w:color="auto"/>
        <w:bottom w:val="none" w:sz="0" w:space="0" w:color="auto"/>
        <w:right w:val="none" w:sz="0" w:space="0" w:color="auto"/>
      </w:divBdr>
      <w:divsChild>
        <w:div w:id="1904869402">
          <w:marLeft w:val="1267"/>
          <w:marRight w:val="0"/>
          <w:marTop w:val="100"/>
          <w:marBottom w:val="0"/>
          <w:divBdr>
            <w:top w:val="none" w:sz="0" w:space="0" w:color="auto"/>
            <w:left w:val="none" w:sz="0" w:space="0" w:color="auto"/>
            <w:bottom w:val="none" w:sz="0" w:space="0" w:color="auto"/>
            <w:right w:val="none" w:sz="0" w:space="0" w:color="auto"/>
          </w:divBdr>
        </w:div>
        <w:div w:id="2037189451">
          <w:marLeft w:val="1267"/>
          <w:marRight w:val="0"/>
          <w:marTop w:val="100"/>
          <w:marBottom w:val="0"/>
          <w:divBdr>
            <w:top w:val="none" w:sz="0" w:space="0" w:color="auto"/>
            <w:left w:val="none" w:sz="0" w:space="0" w:color="auto"/>
            <w:bottom w:val="none" w:sz="0" w:space="0" w:color="auto"/>
            <w:right w:val="none" w:sz="0" w:space="0" w:color="auto"/>
          </w:divBdr>
        </w:div>
        <w:div w:id="1375233546">
          <w:marLeft w:val="1267"/>
          <w:marRight w:val="0"/>
          <w:marTop w:val="100"/>
          <w:marBottom w:val="160"/>
          <w:divBdr>
            <w:top w:val="none" w:sz="0" w:space="0" w:color="auto"/>
            <w:left w:val="none" w:sz="0" w:space="0" w:color="auto"/>
            <w:bottom w:val="none" w:sz="0" w:space="0" w:color="auto"/>
            <w:right w:val="none" w:sz="0" w:space="0" w:color="auto"/>
          </w:divBdr>
        </w:div>
        <w:div w:id="371922527">
          <w:marLeft w:val="1267"/>
          <w:marRight w:val="0"/>
          <w:marTop w:val="100"/>
          <w:marBottom w:val="160"/>
          <w:divBdr>
            <w:top w:val="none" w:sz="0" w:space="0" w:color="auto"/>
            <w:left w:val="none" w:sz="0" w:space="0" w:color="auto"/>
            <w:bottom w:val="none" w:sz="0" w:space="0" w:color="auto"/>
            <w:right w:val="none" w:sz="0" w:space="0" w:color="auto"/>
          </w:divBdr>
        </w:div>
      </w:divsChild>
    </w:div>
    <w:div w:id="1410538851">
      <w:bodyDiv w:val="1"/>
      <w:marLeft w:val="0"/>
      <w:marRight w:val="0"/>
      <w:marTop w:val="0"/>
      <w:marBottom w:val="0"/>
      <w:divBdr>
        <w:top w:val="none" w:sz="0" w:space="0" w:color="auto"/>
        <w:left w:val="none" w:sz="0" w:space="0" w:color="auto"/>
        <w:bottom w:val="none" w:sz="0" w:space="0" w:color="auto"/>
        <w:right w:val="none" w:sz="0" w:space="0" w:color="auto"/>
      </w:divBdr>
    </w:div>
    <w:div w:id="1578436668">
      <w:bodyDiv w:val="1"/>
      <w:marLeft w:val="0"/>
      <w:marRight w:val="0"/>
      <w:marTop w:val="0"/>
      <w:marBottom w:val="0"/>
      <w:divBdr>
        <w:top w:val="none" w:sz="0" w:space="0" w:color="auto"/>
        <w:left w:val="none" w:sz="0" w:space="0" w:color="auto"/>
        <w:bottom w:val="none" w:sz="0" w:space="0" w:color="auto"/>
        <w:right w:val="none" w:sz="0" w:space="0" w:color="auto"/>
      </w:divBdr>
      <w:divsChild>
        <w:div w:id="1808475871">
          <w:marLeft w:val="547"/>
          <w:marRight w:val="0"/>
          <w:marTop w:val="200"/>
          <w:marBottom w:val="120"/>
          <w:divBdr>
            <w:top w:val="none" w:sz="0" w:space="0" w:color="auto"/>
            <w:left w:val="none" w:sz="0" w:space="0" w:color="auto"/>
            <w:bottom w:val="none" w:sz="0" w:space="0" w:color="auto"/>
            <w:right w:val="none" w:sz="0" w:space="0" w:color="auto"/>
          </w:divBdr>
        </w:div>
        <w:div w:id="1579830156">
          <w:marLeft w:val="547"/>
          <w:marRight w:val="0"/>
          <w:marTop w:val="200"/>
          <w:marBottom w:val="120"/>
          <w:divBdr>
            <w:top w:val="none" w:sz="0" w:space="0" w:color="auto"/>
            <w:left w:val="none" w:sz="0" w:space="0" w:color="auto"/>
            <w:bottom w:val="none" w:sz="0" w:space="0" w:color="auto"/>
            <w:right w:val="none" w:sz="0" w:space="0" w:color="auto"/>
          </w:divBdr>
        </w:div>
      </w:divsChild>
    </w:div>
    <w:div w:id="1580216053">
      <w:bodyDiv w:val="1"/>
      <w:marLeft w:val="0"/>
      <w:marRight w:val="0"/>
      <w:marTop w:val="0"/>
      <w:marBottom w:val="0"/>
      <w:divBdr>
        <w:top w:val="none" w:sz="0" w:space="0" w:color="auto"/>
        <w:left w:val="none" w:sz="0" w:space="0" w:color="auto"/>
        <w:bottom w:val="none" w:sz="0" w:space="0" w:color="auto"/>
        <w:right w:val="none" w:sz="0" w:space="0" w:color="auto"/>
      </w:divBdr>
      <w:divsChild>
        <w:div w:id="2113740423">
          <w:marLeft w:val="360"/>
          <w:marRight w:val="0"/>
          <w:marTop w:val="200"/>
          <w:marBottom w:val="0"/>
          <w:divBdr>
            <w:top w:val="none" w:sz="0" w:space="0" w:color="auto"/>
            <w:left w:val="none" w:sz="0" w:space="0" w:color="auto"/>
            <w:bottom w:val="none" w:sz="0" w:space="0" w:color="auto"/>
            <w:right w:val="none" w:sz="0" w:space="0" w:color="auto"/>
          </w:divBdr>
        </w:div>
        <w:div w:id="202249235">
          <w:marLeft w:val="360"/>
          <w:marRight w:val="0"/>
          <w:marTop w:val="200"/>
          <w:marBottom w:val="0"/>
          <w:divBdr>
            <w:top w:val="none" w:sz="0" w:space="0" w:color="auto"/>
            <w:left w:val="none" w:sz="0" w:space="0" w:color="auto"/>
            <w:bottom w:val="none" w:sz="0" w:space="0" w:color="auto"/>
            <w:right w:val="none" w:sz="0" w:space="0" w:color="auto"/>
          </w:divBdr>
        </w:div>
        <w:div w:id="537283435">
          <w:marLeft w:val="360"/>
          <w:marRight w:val="0"/>
          <w:marTop w:val="200"/>
          <w:marBottom w:val="0"/>
          <w:divBdr>
            <w:top w:val="none" w:sz="0" w:space="0" w:color="auto"/>
            <w:left w:val="none" w:sz="0" w:space="0" w:color="auto"/>
            <w:bottom w:val="none" w:sz="0" w:space="0" w:color="auto"/>
            <w:right w:val="none" w:sz="0" w:space="0" w:color="auto"/>
          </w:divBdr>
        </w:div>
      </w:divsChild>
    </w:div>
    <w:div w:id="1586496560">
      <w:bodyDiv w:val="1"/>
      <w:marLeft w:val="0"/>
      <w:marRight w:val="0"/>
      <w:marTop w:val="0"/>
      <w:marBottom w:val="0"/>
      <w:divBdr>
        <w:top w:val="none" w:sz="0" w:space="0" w:color="auto"/>
        <w:left w:val="none" w:sz="0" w:space="0" w:color="auto"/>
        <w:bottom w:val="none" w:sz="0" w:space="0" w:color="auto"/>
        <w:right w:val="none" w:sz="0" w:space="0" w:color="auto"/>
      </w:divBdr>
    </w:div>
    <w:div w:id="1612736603">
      <w:bodyDiv w:val="1"/>
      <w:marLeft w:val="0"/>
      <w:marRight w:val="0"/>
      <w:marTop w:val="0"/>
      <w:marBottom w:val="0"/>
      <w:divBdr>
        <w:top w:val="none" w:sz="0" w:space="0" w:color="auto"/>
        <w:left w:val="none" w:sz="0" w:space="0" w:color="auto"/>
        <w:bottom w:val="none" w:sz="0" w:space="0" w:color="auto"/>
        <w:right w:val="none" w:sz="0" w:space="0" w:color="auto"/>
      </w:divBdr>
      <w:divsChild>
        <w:div w:id="763264930">
          <w:marLeft w:val="446"/>
          <w:marRight w:val="0"/>
          <w:marTop w:val="0"/>
          <w:marBottom w:val="0"/>
          <w:divBdr>
            <w:top w:val="none" w:sz="0" w:space="0" w:color="auto"/>
            <w:left w:val="none" w:sz="0" w:space="0" w:color="auto"/>
            <w:bottom w:val="none" w:sz="0" w:space="0" w:color="auto"/>
            <w:right w:val="none" w:sz="0" w:space="0" w:color="auto"/>
          </w:divBdr>
        </w:div>
        <w:div w:id="1984431864">
          <w:marLeft w:val="446"/>
          <w:marRight w:val="0"/>
          <w:marTop w:val="0"/>
          <w:marBottom w:val="0"/>
          <w:divBdr>
            <w:top w:val="none" w:sz="0" w:space="0" w:color="auto"/>
            <w:left w:val="none" w:sz="0" w:space="0" w:color="auto"/>
            <w:bottom w:val="none" w:sz="0" w:space="0" w:color="auto"/>
            <w:right w:val="none" w:sz="0" w:space="0" w:color="auto"/>
          </w:divBdr>
        </w:div>
      </w:divsChild>
    </w:div>
    <w:div w:id="1622879930">
      <w:bodyDiv w:val="1"/>
      <w:marLeft w:val="0"/>
      <w:marRight w:val="0"/>
      <w:marTop w:val="0"/>
      <w:marBottom w:val="0"/>
      <w:divBdr>
        <w:top w:val="none" w:sz="0" w:space="0" w:color="auto"/>
        <w:left w:val="none" w:sz="0" w:space="0" w:color="auto"/>
        <w:bottom w:val="none" w:sz="0" w:space="0" w:color="auto"/>
        <w:right w:val="none" w:sz="0" w:space="0" w:color="auto"/>
      </w:divBdr>
      <w:divsChild>
        <w:div w:id="764956214">
          <w:marLeft w:val="547"/>
          <w:marRight w:val="0"/>
          <w:marTop w:val="115"/>
          <w:marBottom w:val="0"/>
          <w:divBdr>
            <w:top w:val="none" w:sz="0" w:space="0" w:color="auto"/>
            <w:left w:val="none" w:sz="0" w:space="0" w:color="auto"/>
            <w:bottom w:val="none" w:sz="0" w:space="0" w:color="auto"/>
            <w:right w:val="none" w:sz="0" w:space="0" w:color="auto"/>
          </w:divBdr>
        </w:div>
        <w:div w:id="449320692">
          <w:marLeft w:val="547"/>
          <w:marRight w:val="0"/>
          <w:marTop w:val="115"/>
          <w:marBottom w:val="0"/>
          <w:divBdr>
            <w:top w:val="none" w:sz="0" w:space="0" w:color="auto"/>
            <w:left w:val="none" w:sz="0" w:space="0" w:color="auto"/>
            <w:bottom w:val="none" w:sz="0" w:space="0" w:color="auto"/>
            <w:right w:val="none" w:sz="0" w:space="0" w:color="auto"/>
          </w:divBdr>
        </w:div>
        <w:div w:id="394472253">
          <w:marLeft w:val="547"/>
          <w:marRight w:val="0"/>
          <w:marTop w:val="115"/>
          <w:marBottom w:val="0"/>
          <w:divBdr>
            <w:top w:val="none" w:sz="0" w:space="0" w:color="auto"/>
            <w:left w:val="none" w:sz="0" w:space="0" w:color="auto"/>
            <w:bottom w:val="none" w:sz="0" w:space="0" w:color="auto"/>
            <w:right w:val="none" w:sz="0" w:space="0" w:color="auto"/>
          </w:divBdr>
        </w:div>
        <w:div w:id="120729177">
          <w:marLeft w:val="547"/>
          <w:marRight w:val="0"/>
          <w:marTop w:val="115"/>
          <w:marBottom w:val="0"/>
          <w:divBdr>
            <w:top w:val="none" w:sz="0" w:space="0" w:color="auto"/>
            <w:left w:val="none" w:sz="0" w:space="0" w:color="auto"/>
            <w:bottom w:val="none" w:sz="0" w:space="0" w:color="auto"/>
            <w:right w:val="none" w:sz="0" w:space="0" w:color="auto"/>
          </w:divBdr>
        </w:div>
        <w:div w:id="1190216137">
          <w:marLeft w:val="547"/>
          <w:marRight w:val="0"/>
          <w:marTop w:val="115"/>
          <w:marBottom w:val="0"/>
          <w:divBdr>
            <w:top w:val="none" w:sz="0" w:space="0" w:color="auto"/>
            <w:left w:val="none" w:sz="0" w:space="0" w:color="auto"/>
            <w:bottom w:val="none" w:sz="0" w:space="0" w:color="auto"/>
            <w:right w:val="none" w:sz="0" w:space="0" w:color="auto"/>
          </w:divBdr>
        </w:div>
        <w:div w:id="893199358">
          <w:marLeft w:val="547"/>
          <w:marRight w:val="0"/>
          <w:marTop w:val="115"/>
          <w:marBottom w:val="0"/>
          <w:divBdr>
            <w:top w:val="none" w:sz="0" w:space="0" w:color="auto"/>
            <w:left w:val="none" w:sz="0" w:space="0" w:color="auto"/>
            <w:bottom w:val="none" w:sz="0" w:space="0" w:color="auto"/>
            <w:right w:val="none" w:sz="0" w:space="0" w:color="auto"/>
          </w:divBdr>
        </w:div>
      </w:divsChild>
    </w:div>
    <w:div w:id="1627589161">
      <w:bodyDiv w:val="1"/>
      <w:marLeft w:val="0"/>
      <w:marRight w:val="0"/>
      <w:marTop w:val="0"/>
      <w:marBottom w:val="0"/>
      <w:divBdr>
        <w:top w:val="none" w:sz="0" w:space="0" w:color="auto"/>
        <w:left w:val="none" w:sz="0" w:space="0" w:color="auto"/>
        <w:bottom w:val="none" w:sz="0" w:space="0" w:color="auto"/>
        <w:right w:val="none" w:sz="0" w:space="0" w:color="auto"/>
      </w:divBdr>
      <w:divsChild>
        <w:div w:id="822694977">
          <w:marLeft w:val="0"/>
          <w:marRight w:val="0"/>
          <w:marTop w:val="0"/>
          <w:marBottom w:val="0"/>
          <w:divBdr>
            <w:top w:val="none" w:sz="0" w:space="0" w:color="auto"/>
            <w:left w:val="none" w:sz="0" w:space="0" w:color="auto"/>
            <w:bottom w:val="none" w:sz="0" w:space="0" w:color="auto"/>
            <w:right w:val="none" w:sz="0" w:space="0" w:color="auto"/>
          </w:divBdr>
          <w:divsChild>
            <w:div w:id="105276569">
              <w:marLeft w:val="0"/>
              <w:marRight w:val="0"/>
              <w:marTop w:val="0"/>
              <w:marBottom w:val="0"/>
              <w:divBdr>
                <w:top w:val="none" w:sz="0" w:space="0" w:color="auto"/>
                <w:left w:val="none" w:sz="0" w:space="0" w:color="auto"/>
                <w:bottom w:val="none" w:sz="0" w:space="0" w:color="auto"/>
                <w:right w:val="none" w:sz="0" w:space="0" w:color="auto"/>
              </w:divBdr>
            </w:div>
            <w:div w:id="581373853">
              <w:marLeft w:val="0"/>
              <w:marRight w:val="0"/>
              <w:marTop w:val="0"/>
              <w:marBottom w:val="0"/>
              <w:divBdr>
                <w:top w:val="none" w:sz="0" w:space="0" w:color="auto"/>
                <w:left w:val="none" w:sz="0" w:space="0" w:color="auto"/>
                <w:bottom w:val="none" w:sz="0" w:space="0" w:color="auto"/>
                <w:right w:val="none" w:sz="0" w:space="0" w:color="auto"/>
              </w:divBdr>
              <w:divsChild>
                <w:div w:id="1990359299">
                  <w:marLeft w:val="0"/>
                  <w:marRight w:val="0"/>
                  <w:marTop w:val="0"/>
                  <w:marBottom w:val="0"/>
                  <w:divBdr>
                    <w:top w:val="none" w:sz="0" w:space="0" w:color="auto"/>
                    <w:left w:val="none" w:sz="0" w:space="0" w:color="auto"/>
                    <w:bottom w:val="none" w:sz="0" w:space="0" w:color="auto"/>
                    <w:right w:val="none" w:sz="0" w:space="0" w:color="auto"/>
                  </w:divBdr>
                  <w:divsChild>
                    <w:div w:id="835456151">
                      <w:marLeft w:val="0"/>
                      <w:marRight w:val="0"/>
                      <w:marTop w:val="0"/>
                      <w:marBottom w:val="0"/>
                      <w:divBdr>
                        <w:top w:val="none" w:sz="0" w:space="0" w:color="auto"/>
                        <w:left w:val="none" w:sz="0" w:space="0" w:color="auto"/>
                        <w:bottom w:val="none" w:sz="0" w:space="0" w:color="auto"/>
                        <w:right w:val="none" w:sz="0" w:space="0" w:color="auto"/>
                      </w:divBdr>
                      <w:divsChild>
                        <w:div w:id="484854994">
                          <w:marLeft w:val="0"/>
                          <w:marRight w:val="0"/>
                          <w:marTop w:val="0"/>
                          <w:marBottom w:val="0"/>
                          <w:divBdr>
                            <w:top w:val="none" w:sz="0" w:space="0" w:color="auto"/>
                            <w:left w:val="none" w:sz="0" w:space="0" w:color="auto"/>
                            <w:bottom w:val="none" w:sz="0" w:space="0" w:color="auto"/>
                            <w:right w:val="none" w:sz="0" w:space="0" w:color="auto"/>
                          </w:divBdr>
                          <w:divsChild>
                            <w:div w:id="14899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547">
              <w:marLeft w:val="0"/>
              <w:marRight w:val="0"/>
              <w:marTop w:val="0"/>
              <w:marBottom w:val="0"/>
              <w:divBdr>
                <w:top w:val="none" w:sz="0" w:space="0" w:color="auto"/>
                <w:left w:val="none" w:sz="0" w:space="0" w:color="auto"/>
                <w:bottom w:val="none" w:sz="0" w:space="0" w:color="auto"/>
                <w:right w:val="none" w:sz="0" w:space="0" w:color="auto"/>
              </w:divBdr>
              <w:divsChild>
                <w:div w:id="488064159">
                  <w:marLeft w:val="0"/>
                  <w:marRight w:val="0"/>
                  <w:marTop w:val="0"/>
                  <w:marBottom w:val="0"/>
                  <w:divBdr>
                    <w:top w:val="none" w:sz="0" w:space="0" w:color="auto"/>
                    <w:left w:val="none" w:sz="0" w:space="0" w:color="auto"/>
                    <w:bottom w:val="none" w:sz="0" w:space="0" w:color="auto"/>
                    <w:right w:val="none" w:sz="0" w:space="0" w:color="auto"/>
                  </w:divBdr>
                  <w:divsChild>
                    <w:div w:id="1021514197">
                      <w:marLeft w:val="0"/>
                      <w:marRight w:val="0"/>
                      <w:marTop w:val="0"/>
                      <w:marBottom w:val="0"/>
                      <w:divBdr>
                        <w:top w:val="none" w:sz="0" w:space="0" w:color="auto"/>
                        <w:left w:val="none" w:sz="0" w:space="0" w:color="auto"/>
                        <w:bottom w:val="none" w:sz="0" w:space="0" w:color="auto"/>
                        <w:right w:val="none" w:sz="0" w:space="0" w:color="auto"/>
                      </w:divBdr>
                      <w:divsChild>
                        <w:div w:id="1523978316">
                          <w:marLeft w:val="0"/>
                          <w:marRight w:val="0"/>
                          <w:marTop w:val="0"/>
                          <w:marBottom w:val="0"/>
                          <w:divBdr>
                            <w:top w:val="none" w:sz="0" w:space="0" w:color="auto"/>
                            <w:left w:val="none" w:sz="0" w:space="0" w:color="auto"/>
                            <w:bottom w:val="none" w:sz="0" w:space="0" w:color="auto"/>
                            <w:right w:val="none" w:sz="0" w:space="0" w:color="auto"/>
                          </w:divBdr>
                          <w:divsChild>
                            <w:div w:id="1974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7738">
              <w:marLeft w:val="0"/>
              <w:marRight w:val="0"/>
              <w:marTop w:val="0"/>
              <w:marBottom w:val="0"/>
              <w:divBdr>
                <w:top w:val="none" w:sz="0" w:space="0" w:color="auto"/>
                <w:left w:val="none" w:sz="0" w:space="0" w:color="auto"/>
                <w:bottom w:val="none" w:sz="0" w:space="0" w:color="auto"/>
                <w:right w:val="none" w:sz="0" w:space="0" w:color="auto"/>
              </w:divBdr>
            </w:div>
            <w:div w:id="1313873757">
              <w:marLeft w:val="0"/>
              <w:marRight w:val="0"/>
              <w:marTop w:val="0"/>
              <w:marBottom w:val="0"/>
              <w:divBdr>
                <w:top w:val="none" w:sz="0" w:space="0" w:color="auto"/>
                <w:left w:val="none" w:sz="0" w:space="0" w:color="auto"/>
                <w:bottom w:val="none" w:sz="0" w:space="0" w:color="auto"/>
                <w:right w:val="none" w:sz="0" w:space="0" w:color="auto"/>
              </w:divBdr>
              <w:divsChild>
                <w:div w:id="220988371">
                  <w:marLeft w:val="0"/>
                  <w:marRight w:val="0"/>
                  <w:marTop w:val="0"/>
                  <w:marBottom w:val="0"/>
                  <w:divBdr>
                    <w:top w:val="none" w:sz="0" w:space="0" w:color="auto"/>
                    <w:left w:val="none" w:sz="0" w:space="0" w:color="auto"/>
                    <w:bottom w:val="none" w:sz="0" w:space="0" w:color="auto"/>
                    <w:right w:val="none" w:sz="0" w:space="0" w:color="auto"/>
                  </w:divBdr>
                  <w:divsChild>
                    <w:div w:id="914705924">
                      <w:marLeft w:val="0"/>
                      <w:marRight w:val="0"/>
                      <w:marTop w:val="0"/>
                      <w:marBottom w:val="0"/>
                      <w:divBdr>
                        <w:top w:val="none" w:sz="0" w:space="0" w:color="auto"/>
                        <w:left w:val="none" w:sz="0" w:space="0" w:color="auto"/>
                        <w:bottom w:val="none" w:sz="0" w:space="0" w:color="auto"/>
                        <w:right w:val="none" w:sz="0" w:space="0" w:color="auto"/>
                      </w:divBdr>
                      <w:divsChild>
                        <w:div w:id="145634299">
                          <w:marLeft w:val="0"/>
                          <w:marRight w:val="0"/>
                          <w:marTop w:val="0"/>
                          <w:marBottom w:val="0"/>
                          <w:divBdr>
                            <w:top w:val="none" w:sz="0" w:space="0" w:color="auto"/>
                            <w:left w:val="none" w:sz="0" w:space="0" w:color="auto"/>
                            <w:bottom w:val="none" w:sz="0" w:space="0" w:color="auto"/>
                            <w:right w:val="none" w:sz="0" w:space="0" w:color="auto"/>
                          </w:divBdr>
                          <w:divsChild>
                            <w:div w:id="20406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9496">
      <w:bodyDiv w:val="1"/>
      <w:marLeft w:val="0"/>
      <w:marRight w:val="0"/>
      <w:marTop w:val="0"/>
      <w:marBottom w:val="0"/>
      <w:divBdr>
        <w:top w:val="none" w:sz="0" w:space="0" w:color="auto"/>
        <w:left w:val="none" w:sz="0" w:space="0" w:color="auto"/>
        <w:bottom w:val="none" w:sz="0" w:space="0" w:color="auto"/>
        <w:right w:val="none" w:sz="0" w:space="0" w:color="auto"/>
      </w:divBdr>
      <w:divsChild>
        <w:div w:id="2005165041">
          <w:marLeft w:val="547"/>
          <w:marRight w:val="0"/>
          <w:marTop w:val="200"/>
          <w:marBottom w:val="0"/>
          <w:divBdr>
            <w:top w:val="none" w:sz="0" w:space="0" w:color="auto"/>
            <w:left w:val="none" w:sz="0" w:space="0" w:color="auto"/>
            <w:bottom w:val="none" w:sz="0" w:space="0" w:color="auto"/>
            <w:right w:val="none" w:sz="0" w:space="0" w:color="auto"/>
          </w:divBdr>
        </w:div>
        <w:div w:id="916599255">
          <w:marLeft w:val="547"/>
          <w:marRight w:val="0"/>
          <w:marTop w:val="200"/>
          <w:marBottom w:val="0"/>
          <w:divBdr>
            <w:top w:val="none" w:sz="0" w:space="0" w:color="auto"/>
            <w:left w:val="none" w:sz="0" w:space="0" w:color="auto"/>
            <w:bottom w:val="none" w:sz="0" w:space="0" w:color="auto"/>
            <w:right w:val="none" w:sz="0" w:space="0" w:color="auto"/>
          </w:divBdr>
        </w:div>
        <w:div w:id="1477457781">
          <w:marLeft w:val="547"/>
          <w:marRight w:val="0"/>
          <w:marTop w:val="200"/>
          <w:marBottom w:val="0"/>
          <w:divBdr>
            <w:top w:val="none" w:sz="0" w:space="0" w:color="auto"/>
            <w:left w:val="none" w:sz="0" w:space="0" w:color="auto"/>
            <w:bottom w:val="none" w:sz="0" w:space="0" w:color="auto"/>
            <w:right w:val="none" w:sz="0" w:space="0" w:color="auto"/>
          </w:divBdr>
        </w:div>
        <w:div w:id="1086994148">
          <w:marLeft w:val="547"/>
          <w:marRight w:val="0"/>
          <w:marTop w:val="200"/>
          <w:marBottom w:val="0"/>
          <w:divBdr>
            <w:top w:val="none" w:sz="0" w:space="0" w:color="auto"/>
            <w:left w:val="none" w:sz="0" w:space="0" w:color="auto"/>
            <w:bottom w:val="none" w:sz="0" w:space="0" w:color="auto"/>
            <w:right w:val="none" w:sz="0" w:space="0" w:color="auto"/>
          </w:divBdr>
        </w:div>
      </w:divsChild>
    </w:div>
    <w:div w:id="1638342727">
      <w:bodyDiv w:val="1"/>
      <w:marLeft w:val="0"/>
      <w:marRight w:val="0"/>
      <w:marTop w:val="0"/>
      <w:marBottom w:val="0"/>
      <w:divBdr>
        <w:top w:val="none" w:sz="0" w:space="0" w:color="auto"/>
        <w:left w:val="none" w:sz="0" w:space="0" w:color="auto"/>
        <w:bottom w:val="none" w:sz="0" w:space="0" w:color="auto"/>
        <w:right w:val="none" w:sz="0" w:space="0" w:color="auto"/>
      </w:divBdr>
    </w:div>
    <w:div w:id="1640262834">
      <w:bodyDiv w:val="1"/>
      <w:marLeft w:val="0"/>
      <w:marRight w:val="0"/>
      <w:marTop w:val="0"/>
      <w:marBottom w:val="0"/>
      <w:divBdr>
        <w:top w:val="none" w:sz="0" w:space="0" w:color="auto"/>
        <w:left w:val="none" w:sz="0" w:space="0" w:color="auto"/>
        <w:bottom w:val="none" w:sz="0" w:space="0" w:color="auto"/>
        <w:right w:val="none" w:sz="0" w:space="0" w:color="auto"/>
      </w:divBdr>
      <w:divsChild>
        <w:div w:id="733620020">
          <w:marLeft w:val="446"/>
          <w:marRight w:val="0"/>
          <w:marTop w:val="0"/>
          <w:marBottom w:val="0"/>
          <w:divBdr>
            <w:top w:val="none" w:sz="0" w:space="0" w:color="auto"/>
            <w:left w:val="none" w:sz="0" w:space="0" w:color="auto"/>
            <w:bottom w:val="none" w:sz="0" w:space="0" w:color="auto"/>
            <w:right w:val="none" w:sz="0" w:space="0" w:color="auto"/>
          </w:divBdr>
        </w:div>
        <w:div w:id="160196250">
          <w:marLeft w:val="446"/>
          <w:marRight w:val="0"/>
          <w:marTop w:val="0"/>
          <w:marBottom w:val="0"/>
          <w:divBdr>
            <w:top w:val="none" w:sz="0" w:space="0" w:color="auto"/>
            <w:left w:val="none" w:sz="0" w:space="0" w:color="auto"/>
            <w:bottom w:val="none" w:sz="0" w:space="0" w:color="auto"/>
            <w:right w:val="none" w:sz="0" w:space="0" w:color="auto"/>
          </w:divBdr>
        </w:div>
        <w:div w:id="1377243938">
          <w:marLeft w:val="446"/>
          <w:marRight w:val="0"/>
          <w:marTop w:val="0"/>
          <w:marBottom w:val="0"/>
          <w:divBdr>
            <w:top w:val="none" w:sz="0" w:space="0" w:color="auto"/>
            <w:left w:val="none" w:sz="0" w:space="0" w:color="auto"/>
            <w:bottom w:val="none" w:sz="0" w:space="0" w:color="auto"/>
            <w:right w:val="none" w:sz="0" w:space="0" w:color="auto"/>
          </w:divBdr>
        </w:div>
        <w:div w:id="773478852">
          <w:marLeft w:val="446"/>
          <w:marRight w:val="0"/>
          <w:marTop w:val="0"/>
          <w:marBottom w:val="0"/>
          <w:divBdr>
            <w:top w:val="none" w:sz="0" w:space="0" w:color="auto"/>
            <w:left w:val="none" w:sz="0" w:space="0" w:color="auto"/>
            <w:bottom w:val="none" w:sz="0" w:space="0" w:color="auto"/>
            <w:right w:val="none" w:sz="0" w:space="0" w:color="auto"/>
          </w:divBdr>
        </w:div>
      </w:divsChild>
    </w:div>
    <w:div w:id="1743408293">
      <w:bodyDiv w:val="1"/>
      <w:marLeft w:val="0"/>
      <w:marRight w:val="0"/>
      <w:marTop w:val="0"/>
      <w:marBottom w:val="0"/>
      <w:divBdr>
        <w:top w:val="none" w:sz="0" w:space="0" w:color="auto"/>
        <w:left w:val="none" w:sz="0" w:space="0" w:color="auto"/>
        <w:bottom w:val="none" w:sz="0" w:space="0" w:color="auto"/>
        <w:right w:val="none" w:sz="0" w:space="0" w:color="auto"/>
      </w:divBdr>
      <w:divsChild>
        <w:div w:id="1572693994">
          <w:marLeft w:val="360"/>
          <w:marRight w:val="0"/>
          <w:marTop w:val="200"/>
          <w:marBottom w:val="0"/>
          <w:divBdr>
            <w:top w:val="none" w:sz="0" w:space="0" w:color="auto"/>
            <w:left w:val="none" w:sz="0" w:space="0" w:color="auto"/>
            <w:bottom w:val="none" w:sz="0" w:space="0" w:color="auto"/>
            <w:right w:val="none" w:sz="0" w:space="0" w:color="auto"/>
          </w:divBdr>
        </w:div>
        <w:div w:id="425003580">
          <w:marLeft w:val="360"/>
          <w:marRight w:val="0"/>
          <w:marTop w:val="200"/>
          <w:marBottom w:val="0"/>
          <w:divBdr>
            <w:top w:val="none" w:sz="0" w:space="0" w:color="auto"/>
            <w:left w:val="none" w:sz="0" w:space="0" w:color="auto"/>
            <w:bottom w:val="none" w:sz="0" w:space="0" w:color="auto"/>
            <w:right w:val="none" w:sz="0" w:space="0" w:color="auto"/>
          </w:divBdr>
        </w:div>
        <w:div w:id="1136139208">
          <w:marLeft w:val="360"/>
          <w:marRight w:val="0"/>
          <w:marTop w:val="200"/>
          <w:marBottom w:val="0"/>
          <w:divBdr>
            <w:top w:val="none" w:sz="0" w:space="0" w:color="auto"/>
            <w:left w:val="none" w:sz="0" w:space="0" w:color="auto"/>
            <w:bottom w:val="none" w:sz="0" w:space="0" w:color="auto"/>
            <w:right w:val="none" w:sz="0" w:space="0" w:color="auto"/>
          </w:divBdr>
        </w:div>
      </w:divsChild>
    </w:div>
    <w:div w:id="1856993329">
      <w:bodyDiv w:val="1"/>
      <w:marLeft w:val="0"/>
      <w:marRight w:val="0"/>
      <w:marTop w:val="0"/>
      <w:marBottom w:val="0"/>
      <w:divBdr>
        <w:top w:val="none" w:sz="0" w:space="0" w:color="auto"/>
        <w:left w:val="none" w:sz="0" w:space="0" w:color="auto"/>
        <w:bottom w:val="none" w:sz="0" w:space="0" w:color="auto"/>
        <w:right w:val="none" w:sz="0" w:space="0" w:color="auto"/>
      </w:divBdr>
    </w:div>
    <w:div w:id="1875000724">
      <w:bodyDiv w:val="1"/>
      <w:marLeft w:val="0"/>
      <w:marRight w:val="0"/>
      <w:marTop w:val="0"/>
      <w:marBottom w:val="0"/>
      <w:divBdr>
        <w:top w:val="none" w:sz="0" w:space="0" w:color="auto"/>
        <w:left w:val="none" w:sz="0" w:space="0" w:color="auto"/>
        <w:bottom w:val="none" w:sz="0" w:space="0" w:color="auto"/>
        <w:right w:val="none" w:sz="0" w:space="0" w:color="auto"/>
      </w:divBdr>
    </w:div>
    <w:div w:id="1887523331">
      <w:bodyDiv w:val="1"/>
      <w:marLeft w:val="0"/>
      <w:marRight w:val="0"/>
      <w:marTop w:val="0"/>
      <w:marBottom w:val="0"/>
      <w:divBdr>
        <w:top w:val="none" w:sz="0" w:space="0" w:color="auto"/>
        <w:left w:val="none" w:sz="0" w:space="0" w:color="auto"/>
        <w:bottom w:val="none" w:sz="0" w:space="0" w:color="auto"/>
        <w:right w:val="none" w:sz="0" w:space="0" w:color="auto"/>
      </w:divBdr>
    </w:div>
    <w:div w:id="1907715521">
      <w:bodyDiv w:val="1"/>
      <w:marLeft w:val="45"/>
      <w:marRight w:val="45"/>
      <w:marTop w:val="45"/>
      <w:marBottom w:val="45"/>
      <w:divBdr>
        <w:top w:val="none" w:sz="0" w:space="0" w:color="auto"/>
        <w:left w:val="none" w:sz="0" w:space="0" w:color="auto"/>
        <w:bottom w:val="none" w:sz="0" w:space="0" w:color="auto"/>
        <w:right w:val="none" w:sz="0" w:space="0" w:color="auto"/>
      </w:divBdr>
      <w:divsChild>
        <w:div w:id="116361794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25068294">
      <w:bodyDiv w:val="1"/>
      <w:marLeft w:val="0"/>
      <w:marRight w:val="0"/>
      <w:marTop w:val="0"/>
      <w:marBottom w:val="0"/>
      <w:divBdr>
        <w:top w:val="none" w:sz="0" w:space="0" w:color="auto"/>
        <w:left w:val="none" w:sz="0" w:space="0" w:color="auto"/>
        <w:bottom w:val="none" w:sz="0" w:space="0" w:color="auto"/>
        <w:right w:val="none" w:sz="0" w:space="0" w:color="auto"/>
      </w:divBdr>
    </w:div>
    <w:div w:id="1990859020">
      <w:bodyDiv w:val="1"/>
      <w:marLeft w:val="0"/>
      <w:marRight w:val="0"/>
      <w:marTop w:val="0"/>
      <w:marBottom w:val="0"/>
      <w:divBdr>
        <w:top w:val="none" w:sz="0" w:space="0" w:color="auto"/>
        <w:left w:val="none" w:sz="0" w:space="0" w:color="auto"/>
        <w:bottom w:val="none" w:sz="0" w:space="0" w:color="auto"/>
        <w:right w:val="none" w:sz="0" w:space="0" w:color="auto"/>
      </w:divBdr>
    </w:div>
    <w:div w:id="2024504258">
      <w:bodyDiv w:val="1"/>
      <w:marLeft w:val="0"/>
      <w:marRight w:val="0"/>
      <w:marTop w:val="0"/>
      <w:marBottom w:val="0"/>
      <w:divBdr>
        <w:top w:val="none" w:sz="0" w:space="0" w:color="auto"/>
        <w:left w:val="none" w:sz="0" w:space="0" w:color="auto"/>
        <w:bottom w:val="none" w:sz="0" w:space="0" w:color="auto"/>
        <w:right w:val="none" w:sz="0" w:space="0" w:color="auto"/>
      </w:divBdr>
    </w:div>
    <w:div w:id="2049724131">
      <w:bodyDiv w:val="1"/>
      <w:marLeft w:val="0"/>
      <w:marRight w:val="0"/>
      <w:marTop w:val="0"/>
      <w:marBottom w:val="0"/>
      <w:divBdr>
        <w:top w:val="none" w:sz="0" w:space="0" w:color="auto"/>
        <w:left w:val="none" w:sz="0" w:space="0" w:color="auto"/>
        <w:bottom w:val="none" w:sz="0" w:space="0" w:color="auto"/>
        <w:right w:val="none" w:sz="0" w:space="0" w:color="auto"/>
      </w:divBdr>
      <w:divsChild>
        <w:div w:id="180516932">
          <w:marLeft w:val="0"/>
          <w:marRight w:val="0"/>
          <w:marTop w:val="0"/>
          <w:marBottom w:val="120"/>
          <w:divBdr>
            <w:top w:val="none" w:sz="0" w:space="0" w:color="auto"/>
            <w:left w:val="none" w:sz="0" w:space="0" w:color="auto"/>
            <w:bottom w:val="none" w:sz="0" w:space="0" w:color="auto"/>
            <w:right w:val="none" w:sz="0" w:space="0" w:color="auto"/>
          </w:divBdr>
        </w:div>
        <w:div w:id="280958876">
          <w:marLeft w:val="0"/>
          <w:marRight w:val="0"/>
          <w:marTop w:val="0"/>
          <w:marBottom w:val="120"/>
          <w:divBdr>
            <w:top w:val="none" w:sz="0" w:space="0" w:color="auto"/>
            <w:left w:val="none" w:sz="0" w:space="0" w:color="auto"/>
            <w:bottom w:val="none" w:sz="0" w:space="0" w:color="auto"/>
            <w:right w:val="none" w:sz="0" w:space="0" w:color="auto"/>
          </w:divBdr>
        </w:div>
        <w:div w:id="2140106692">
          <w:marLeft w:val="0"/>
          <w:marRight w:val="0"/>
          <w:marTop w:val="0"/>
          <w:marBottom w:val="120"/>
          <w:divBdr>
            <w:top w:val="none" w:sz="0" w:space="0" w:color="auto"/>
            <w:left w:val="none" w:sz="0" w:space="0" w:color="auto"/>
            <w:bottom w:val="none" w:sz="0" w:space="0" w:color="auto"/>
            <w:right w:val="none" w:sz="0" w:space="0" w:color="auto"/>
          </w:divBdr>
        </w:div>
        <w:div w:id="851453464">
          <w:marLeft w:val="0"/>
          <w:marRight w:val="0"/>
          <w:marTop w:val="0"/>
          <w:marBottom w:val="120"/>
          <w:divBdr>
            <w:top w:val="none" w:sz="0" w:space="0" w:color="auto"/>
            <w:left w:val="none" w:sz="0" w:space="0" w:color="auto"/>
            <w:bottom w:val="none" w:sz="0" w:space="0" w:color="auto"/>
            <w:right w:val="none" w:sz="0" w:space="0" w:color="auto"/>
          </w:divBdr>
        </w:div>
      </w:divsChild>
    </w:div>
    <w:div w:id="2108381986">
      <w:bodyDiv w:val="1"/>
      <w:marLeft w:val="0"/>
      <w:marRight w:val="0"/>
      <w:marTop w:val="0"/>
      <w:marBottom w:val="0"/>
      <w:divBdr>
        <w:top w:val="none" w:sz="0" w:space="0" w:color="auto"/>
        <w:left w:val="none" w:sz="0" w:space="0" w:color="auto"/>
        <w:bottom w:val="none" w:sz="0" w:space="0" w:color="auto"/>
        <w:right w:val="none" w:sz="0" w:space="0" w:color="auto"/>
      </w:divBdr>
    </w:div>
    <w:div w:id="2111310886">
      <w:bodyDiv w:val="1"/>
      <w:marLeft w:val="0"/>
      <w:marRight w:val="0"/>
      <w:marTop w:val="0"/>
      <w:marBottom w:val="0"/>
      <w:divBdr>
        <w:top w:val="none" w:sz="0" w:space="0" w:color="auto"/>
        <w:left w:val="none" w:sz="0" w:space="0" w:color="auto"/>
        <w:bottom w:val="none" w:sz="0" w:space="0" w:color="auto"/>
        <w:right w:val="none" w:sz="0" w:space="0" w:color="auto"/>
      </w:divBdr>
      <w:divsChild>
        <w:div w:id="656157036">
          <w:marLeft w:val="360"/>
          <w:marRight w:val="0"/>
          <w:marTop w:val="200"/>
          <w:marBottom w:val="0"/>
          <w:divBdr>
            <w:top w:val="none" w:sz="0" w:space="0" w:color="auto"/>
            <w:left w:val="none" w:sz="0" w:space="0" w:color="auto"/>
            <w:bottom w:val="none" w:sz="0" w:space="0" w:color="auto"/>
            <w:right w:val="none" w:sz="0" w:space="0" w:color="auto"/>
          </w:divBdr>
        </w:div>
        <w:div w:id="931813829">
          <w:marLeft w:val="360"/>
          <w:marRight w:val="0"/>
          <w:marTop w:val="200"/>
          <w:marBottom w:val="0"/>
          <w:divBdr>
            <w:top w:val="none" w:sz="0" w:space="0" w:color="auto"/>
            <w:left w:val="none" w:sz="0" w:space="0" w:color="auto"/>
            <w:bottom w:val="none" w:sz="0" w:space="0" w:color="auto"/>
            <w:right w:val="none" w:sz="0" w:space="0" w:color="auto"/>
          </w:divBdr>
        </w:div>
        <w:div w:id="417753309">
          <w:marLeft w:val="360"/>
          <w:marRight w:val="0"/>
          <w:marTop w:val="200"/>
          <w:marBottom w:val="0"/>
          <w:divBdr>
            <w:top w:val="none" w:sz="0" w:space="0" w:color="auto"/>
            <w:left w:val="none" w:sz="0" w:space="0" w:color="auto"/>
            <w:bottom w:val="none" w:sz="0" w:space="0" w:color="auto"/>
            <w:right w:val="none" w:sz="0" w:space="0" w:color="auto"/>
          </w:divBdr>
        </w:div>
      </w:divsChild>
    </w:div>
    <w:div w:id="2119595488">
      <w:bodyDiv w:val="1"/>
      <w:marLeft w:val="0"/>
      <w:marRight w:val="0"/>
      <w:marTop w:val="0"/>
      <w:marBottom w:val="0"/>
      <w:divBdr>
        <w:top w:val="none" w:sz="0" w:space="0" w:color="auto"/>
        <w:left w:val="none" w:sz="0" w:space="0" w:color="auto"/>
        <w:bottom w:val="none" w:sz="0" w:space="0" w:color="auto"/>
        <w:right w:val="none" w:sz="0" w:space="0" w:color="auto"/>
      </w:divBdr>
    </w:div>
    <w:div w:id="2147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partnerships.org.uk/CQC-assur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rthyorksgovuk.sharepoint.com/sites/HAS/SitePages/CQC-Assuranc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2.safelinks.protection.outlook.com/?url=https%3A%2F%2Fyoutu.be%2FD3LhN_mAtUc&amp;data=05%7C02%7Cnysab%40northyorks.gov.uk%7C59c0f869bfb841ea8f3c08dd228214df%7Cad3d9c73983044a1b487e1055441c70e%7C0%7C0%7C638704664264774182%7CUnknown%7CTWFpbGZsb3d8eyJFbXB0eU1hcGkiOnRydWUsIlYiOiIwLjAuMDAwMCIsIlAiOiJXaW4zMiIsIkFOIjoiTWFpbCIsIldUIjoyfQ%3D%3D%7C0%7C%7C%7C&amp;sdata=pe%2ButK01SC4U32MwHfqPeQ11ciyQ9XcWIxL6rbJBEH0%3D&amp;reserved=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ysab@northyorks.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regulation/local-author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F40D76DA5839428FA6D2BF9E215282" ma:contentTypeVersion="9" ma:contentTypeDescription="Create a new document." ma:contentTypeScope="" ma:versionID="071adc087c72a6055cbca94d9fa9ab39">
  <xsd:schema xmlns:xsd="http://www.w3.org/2001/XMLSchema" xmlns:xs="http://www.w3.org/2001/XMLSchema" xmlns:p="http://schemas.microsoft.com/office/2006/metadata/properties" xmlns:ns3="9d295506-2bb8-4975-9d85-043c61dd68ba" targetNamespace="http://schemas.microsoft.com/office/2006/metadata/properties" ma:root="true" ma:fieldsID="986ee6c841593c47e2d83f5ea2229d07" ns3:_="">
    <xsd:import namespace="9d295506-2bb8-4975-9d85-043c61dd68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95506-2bb8-4975-9d85-043c61dd6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E5A2FA-D946-4BE1-964F-F88A4D82D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D35D9-C77B-484E-AFA7-2157A43FB75A}">
  <ds:schemaRefs>
    <ds:schemaRef ds:uri="http://schemas.microsoft.com/sharepoint/v3/contenttype/forms"/>
  </ds:schemaRefs>
</ds:datastoreItem>
</file>

<file path=customXml/itemProps3.xml><?xml version="1.0" encoding="utf-8"?>
<ds:datastoreItem xmlns:ds="http://schemas.openxmlformats.org/officeDocument/2006/customXml" ds:itemID="{310F97CD-E58B-4D75-9981-F2B2034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95506-2bb8-4975-9d85-043c61dd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C3257-14B7-44FC-8CCF-9FE04D9F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Farier</dc:creator>
  <cp:keywords/>
  <dc:description/>
  <cp:lastModifiedBy>Janice Foxton</cp:lastModifiedBy>
  <cp:revision>2</cp:revision>
  <cp:lastPrinted>2019-12-13T16:14:00Z</cp:lastPrinted>
  <dcterms:created xsi:type="dcterms:W3CDTF">2025-07-24T08:55:00Z</dcterms:created>
  <dcterms:modified xsi:type="dcterms:W3CDTF">2025-07-24T08:55:00Z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2020-12-14T10:54:42Z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c7403017-a1b1-4028-8e35-0000b2b4eef2</vt:lpwstr>
  </property>
  <property fmtid="{D5CDD505-2E9C-101B-9397-08002B2CF9AE}" pid="8" name="MSIP_Label_13f27b87-3675-4fb5-85ad-fce3efd3a6b0_ContentBits">
    <vt:lpwstr>2</vt:lpwstr>
  </property>
  <property fmtid="{D5CDD505-2E9C-101B-9397-08002B2CF9AE}" pid="9" name="ContentTypeId">
    <vt:lpwstr>0x01010040F40D76DA5839428FA6D2BF9E215282</vt:lpwstr>
  </property>
</Properties>
</file>